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629B2" w14:textId="382F80DE" w:rsidR="00341230" w:rsidRDefault="00D046B3" w:rsidP="00DB7573">
      <w:pPr>
        <w:spacing w:after="0" w:line="240" w:lineRule="auto"/>
        <w:jc w:val="center"/>
        <w:rPr>
          <w:b/>
          <w:bCs/>
          <w:sz w:val="24"/>
        </w:rPr>
      </w:pPr>
      <w:r w:rsidRPr="00812B69">
        <w:rPr>
          <w:b/>
          <w:bCs/>
          <w:sz w:val="24"/>
        </w:rPr>
        <w:t xml:space="preserve">Accord </w:t>
      </w:r>
      <w:r w:rsidR="00341230">
        <w:rPr>
          <w:b/>
          <w:bCs/>
          <w:sz w:val="24"/>
        </w:rPr>
        <w:t xml:space="preserve">national interprofessionnel </w:t>
      </w:r>
      <w:r w:rsidR="00061A50">
        <w:rPr>
          <w:b/>
          <w:bCs/>
          <w:sz w:val="24"/>
        </w:rPr>
        <w:t xml:space="preserve">du </w:t>
      </w:r>
      <w:r w:rsidR="00896B73">
        <w:rPr>
          <w:b/>
          <w:bCs/>
          <w:sz w:val="24"/>
        </w:rPr>
        <w:t xml:space="preserve">26 </w:t>
      </w:r>
      <w:r w:rsidR="00061A50">
        <w:rPr>
          <w:b/>
          <w:bCs/>
          <w:sz w:val="24"/>
        </w:rPr>
        <w:t>novembre 2020</w:t>
      </w:r>
    </w:p>
    <w:p w14:paraId="2E21B3C2" w14:textId="1E5C0FC8" w:rsidR="001768D3" w:rsidRPr="00812B69" w:rsidRDefault="00D046B3" w:rsidP="00DB7573">
      <w:pPr>
        <w:spacing w:after="0" w:line="240" w:lineRule="auto"/>
        <w:jc w:val="center"/>
        <w:rPr>
          <w:b/>
          <w:bCs/>
          <w:sz w:val="24"/>
        </w:rPr>
      </w:pPr>
      <w:proofErr w:type="gramStart"/>
      <w:r w:rsidRPr="00812B69">
        <w:rPr>
          <w:b/>
          <w:bCs/>
          <w:sz w:val="24"/>
        </w:rPr>
        <w:t>pour</w:t>
      </w:r>
      <w:proofErr w:type="gramEnd"/>
      <w:r w:rsidRPr="00812B69">
        <w:rPr>
          <w:b/>
          <w:bCs/>
          <w:sz w:val="24"/>
        </w:rPr>
        <w:t xml:space="preserve"> une mise en œuvre réussie du télétravail</w:t>
      </w:r>
    </w:p>
    <w:p w14:paraId="55908F2D" w14:textId="77777777" w:rsidR="0024793F" w:rsidRPr="00042F64" w:rsidRDefault="0024793F" w:rsidP="00DB7573">
      <w:pPr>
        <w:spacing w:after="0" w:line="240" w:lineRule="auto"/>
        <w:jc w:val="center"/>
        <w:rPr>
          <w:b/>
          <w:bCs/>
        </w:rPr>
      </w:pPr>
    </w:p>
    <w:p w14:paraId="3E17391F" w14:textId="5F944F7E" w:rsidR="00D24B9D" w:rsidRPr="00042F64" w:rsidRDefault="00D24B9D" w:rsidP="00DB7573">
      <w:pPr>
        <w:spacing w:after="0" w:line="240" w:lineRule="auto"/>
        <w:jc w:val="center"/>
        <w:rPr>
          <w:b/>
          <w:bCs/>
        </w:rPr>
      </w:pPr>
      <w:r w:rsidRPr="00042F64">
        <w:rPr>
          <w:b/>
          <w:bCs/>
        </w:rPr>
        <w:t>**</w:t>
      </w:r>
      <w:r w:rsidR="001358C1" w:rsidRPr="00042F64">
        <w:rPr>
          <w:b/>
          <w:bCs/>
        </w:rPr>
        <w:t>*</w:t>
      </w:r>
    </w:p>
    <w:p w14:paraId="5469309A" w14:textId="4A646684" w:rsidR="001768D3" w:rsidRPr="00EA1824" w:rsidRDefault="001768D3" w:rsidP="00DB7573">
      <w:pPr>
        <w:spacing w:after="0" w:line="240" w:lineRule="auto"/>
      </w:pPr>
    </w:p>
    <w:p w14:paraId="08BDC381" w14:textId="77777777" w:rsidR="004E5622" w:rsidRPr="00EA1824" w:rsidRDefault="004E5622" w:rsidP="00DB7573">
      <w:pPr>
        <w:spacing w:after="0" w:line="240" w:lineRule="auto"/>
      </w:pPr>
    </w:p>
    <w:p w14:paraId="3371E913" w14:textId="5DF9D4E5" w:rsidR="00825145" w:rsidRPr="00A74445" w:rsidRDefault="001768D3" w:rsidP="00DB7573">
      <w:pPr>
        <w:spacing w:after="0" w:line="240" w:lineRule="auto"/>
        <w:jc w:val="both"/>
        <w:rPr>
          <w:b/>
          <w:bCs/>
          <w:color w:val="4472C4" w:themeColor="accent1"/>
          <w:u w:val="single"/>
        </w:rPr>
      </w:pPr>
      <w:r w:rsidRPr="00A74445">
        <w:rPr>
          <w:b/>
          <w:bCs/>
          <w:color w:val="4472C4" w:themeColor="accent1"/>
          <w:u w:val="single"/>
        </w:rPr>
        <w:t xml:space="preserve">Préambule </w:t>
      </w:r>
    </w:p>
    <w:p w14:paraId="7986901F" w14:textId="1412460D" w:rsidR="00E9786A" w:rsidRDefault="00E9786A" w:rsidP="00DB7573">
      <w:pPr>
        <w:spacing w:after="0" w:line="240" w:lineRule="auto"/>
        <w:jc w:val="both"/>
      </w:pPr>
    </w:p>
    <w:p w14:paraId="221128A2" w14:textId="116F920D" w:rsidR="00916477" w:rsidRDefault="00916477" w:rsidP="00DB7573">
      <w:pPr>
        <w:spacing w:after="0" w:line="240" w:lineRule="auto"/>
        <w:jc w:val="both"/>
      </w:pPr>
      <w:r>
        <w:t xml:space="preserve">Le développement du télétravail s’est accéléré au cours des </w:t>
      </w:r>
      <w:r w:rsidR="00372A0B">
        <w:t>vingt</w:t>
      </w:r>
      <w:r>
        <w:t xml:space="preserve"> dernières années, </w:t>
      </w:r>
      <w:r w:rsidR="003F3315">
        <w:t>concomitamment au</w:t>
      </w:r>
      <w:r>
        <w:t xml:space="preserve"> développement des nouvelles technologies de l’information et de la communication. Dans leur accord-cadre d</w:t>
      </w:r>
      <w:r w:rsidR="00B3746E">
        <w:t>u 22</w:t>
      </w:r>
      <w:r>
        <w:t xml:space="preserve"> juin 2020, les partenaires sociaux européens soulignent d’ailleurs l’impact de la numérisation de l’économie sur l’organisation du travail, et notamment sur le télétravail. </w:t>
      </w:r>
      <w:r w:rsidR="007279B9">
        <w:t>Il est rappelé que c</w:t>
      </w:r>
      <w:r w:rsidR="007279B9" w:rsidRPr="007279B9">
        <w:t xml:space="preserve">et accord européen a vocation à faire l’objet d’une transposition dans chacun des </w:t>
      </w:r>
      <w:r w:rsidR="00E23D0A">
        <w:t>Etat m</w:t>
      </w:r>
      <w:r w:rsidR="007279B9" w:rsidRPr="007279B9">
        <w:t xml:space="preserve">embres dans les trois ans suivant sa signature. </w:t>
      </w:r>
      <w:r w:rsidR="00114A39">
        <w:t>L</w:t>
      </w:r>
      <w:r w:rsidR="007279B9" w:rsidRPr="007279B9">
        <w:t xml:space="preserve">es </w:t>
      </w:r>
      <w:r w:rsidR="007279B9">
        <w:t>acteur</w:t>
      </w:r>
      <w:r w:rsidR="007279B9" w:rsidRPr="007279B9">
        <w:t>s sociaux au niveau national interprofessionnel s’inscrivent dans cette perspective.</w:t>
      </w:r>
      <w:r w:rsidR="00114A39">
        <w:t xml:space="preserve"> </w:t>
      </w:r>
      <w:r w:rsidR="00062761" w:rsidRPr="00062761">
        <w:t>Ils soulignent que le présent accord permet de transposer les points 2, 3 et 4 du thème 2</w:t>
      </w:r>
      <w:r w:rsidR="007E061A">
        <w:rPr>
          <w:rStyle w:val="Appelnotedebasdep"/>
        </w:rPr>
        <w:footnoteReference w:id="2"/>
      </w:r>
      <w:r w:rsidR="00062761" w:rsidRPr="00062761">
        <w:t xml:space="preserve"> de l’accord-cadre précité</w:t>
      </w:r>
      <w:r w:rsidR="00062761">
        <w:t>.</w:t>
      </w:r>
    </w:p>
    <w:p w14:paraId="0750A3D3" w14:textId="77777777" w:rsidR="00916477" w:rsidRDefault="00916477" w:rsidP="00DB7573">
      <w:pPr>
        <w:spacing w:after="0" w:line="240" w:lineRule="auto"/>
        <w:jc w:val="both"/>
      </w:pPr>
    </w:p>
    <w:p w14:paraId="3809D660" w14:textId="5BA73C61" w:rsidR="00D608B9" w:rsidRDefault="00916477" w:rsidP="00DB7573">
      <w:pPr>
        <w:spacing w:after="0" w:line="240" w:lineRule="auto"/>
        <w:jc w:val="both"/>
      </w:pPr>
      <w:r>
        <w:t xml:space="preserve">L’année 2020 a été jusqu’ici marquée par une </w:t>
      </w:r>
      <w:r w:rsidRPr="00D42A90">
        <w:t>crise sanitaire sans précédent, dont les impacts économiques et sociaux commencent à peine à être mesurés</w:t>
      </w:r>
      <w:r>
        <w:t>. Dans un objectif de continuité de l’activité économique partout où cela était possible</w:t>
      </w:r>
      <w:r w:rsidR="008C185F">
        <w:t>, et de protection des salariés</w:t>
      </w:r>
      <w:r>
        <w:t xml:space="preserve">, le télétravail a été largement utilisé depuis mars 2020, dans les circonstances exceptionnelles dictées par la pandémie de la Covid-19 : </w:t>
      </w:r>
      <w:r w:rsidR="00D52A1C">
        <w:t>s’il s</w:t>
      </w:r>
      <w:r w:rsidR="00D9570C">
        <w:t xml:space="preserve">’est </w:t>
      </w:r>
      <w:r w:rsidR="00D52A1C">
        <w:t xml:space="preserve">agi d’un télétravail « exceptionnel », dont les conditions </w:t>
      </w:r>
      <w:r w:rsidR="00D9570C">
        <w:t>de mise en œuvre n’étaient pas comparables au</w:t>
      </w:r>
      <w:r>
        <w:t xml:space="preserve"> télétravail </w:t>
      </w:r>
      <w:r w:rsidR="00D9570C">
        <w:t>« </w:t>
      </w:r>
      <w:r>
        <w:t>habituel</w:t>
      </w:r>
      <w:r w:rsidR="00D9570C">
        <w:t> » dans le cadre</w:t>
      </w:r>
      <w:r>
        <w:t xml:space="preserve"> de l’activité</w:t>
      </w:r>
      <w:r w:rsidR="00557631">
        <w:t xml:space="preserve"> normale</w:t>
      </w:r>
      <w:r>
        <w:t xml:space="preserve"> de l’entreprise, il a généré </w:t>
      </w:r>
      <w:r w:rsidR="007C2A5A">
        <w:t xml:space="preserve">une </w:t>
      </w:r>
      <w:r w:rsidR="00591ECB">
        <w:t>large diffusion</w:t>
      </w:r>
      <w:r>
        <w:t xml:space="preserve"> de cette forme d’organisation du travail, soulevant </w:t>
      </w:r>
      <w:r w:rsidR="009A4A1B">
        <w:t>un certain nombre</w:t>
      </w:r>
      <w:r>
        <w:t xml:space="preserve"> de questions opérationnelles. </w:t>
      </w:r>
      <w:r w:rsidR="00843544">
        <w:t>Ainsi d</w:t>
      </w:r>
      <w:r w:rsidR="00843544" w:rsidRPr="00843544">
        <w:t xml:space="preserve">e nombreux </w:t>
      </w:r>
      <w:r w:rsidR="00B607D0">
        <w:t>salariés</w:t>
      </w:r>
      <w:r w:rsidR="00B607D0" w:rsidRPr="00843544">
        <w:t xml:space="preserve"> </w:t>
      </w:r>
      <w:r w:rsidR="00843544" w:rsidRPr="00843544">
        <w:t>souhaitent télétravailler plus régulièrement qu’auparavant</w:t>
      </w:r>
      <w:r w:rsidR="002439A7">
        <w:t xml:space="preserve"> et de nombreuses entreprises </w:t>
      </w:r>
      <w:r w:rsidR="00C80281">
        <w:t>envisagent une mise en place élargie de cette organisation du travail</w:t>
      </w:r>
      <w:r w:rsidR="00843544" w:rsidRPr="00843544">
        <w:t xml:space="preserve">. </w:t>
      </w:r>
    </w:p>
    <w:p w14:paraId="6972E9C2" w14:textId="77777777" w:rsidR="00D608B9" w:rsidRDefault="00D608B9" w:rsidP="00DB7573">
      <w:pPr>
        <w:spacing w:after="0" w:line="240" w:lineRule="auto"/>
        <w:jc w:val="both"/>
      </w:pPr>
    </w:p>
    <w:p w14:paraId="37E85E54" w14:textId="1D39C27E" w:rsidR="00C51762" w:rsidRPr="00450E00" w:rsidRDefault="00843544" w:rsidP="00DB7573">
      <w:pPr>
        <w:spacing w:after="0" w:line="240" w:lineRule="auto"/>
        <w:jc w:val="both"/>
      </w:pPr>
      <w:r w:rsidRPr="00450E00">
        <w:t>Les bénéfices attendus de son développement peuvent satisfaire autant les entreprises que les salariés</w:t>
      </w:r>
      <w:r w:rsidR="00A3274B" w:rsidRPr="00450E00">
        <w:t xml:space="preserve">, tout en tenant compte des </w:t>
      </w:r>
      <w:r w:rsidR="00914E12" w:rsidRPr="00450E00">
        <w:t>problématiques</w:t>
      </w:r>
      <w:r w:rsidR="00A3274B" w:rsidRPr="00450E00">
        <w:t xml:space="preserve"> inhérent</w:t>
      </w:r>
      <w:r w:rsidR="00861DDB" w:rsidRPr="00450E00">
        <w:t>e</w:t>
      </w:r>
      <w:r w:rsidR="00A3274B" w:rsidRPr="00450E00">
        <w:t>s à sa mise en place</w:t>
      </w:r>
      <w:r w:rsidRPr="00450E00">
        <w:t>.</w:t>
      </w:r>
      <w:r w:rsidR="00D608B9" w:rsidRPr="00450E00">
        <w:t xml:space="preserve"> </w:t>
      </w:r>
      <w:r w:rsidR="0043305A" w:rsidRPr="00232C31">
        <w:t>Le télétravail peut</w:t>
      </w:r>
      <w:r w:rsidR="0043305A">
        <w:t>, dans certains cas,</w:t>
      </w:r>
      <w:r w:rsidR="0043305A" w:rsidRPr="00232C31">
        <w:t xml:space="preserve"> être considéré comme une solution permettant de </w:t>
      </w:r>
      <w:r w:rsidR="00B601B7">
        <w:t>prendre en compte</w:t>
      </w:r>
      <w:r w:rsidR="0043305A" w:rsidRPr="00232C31">
        <w:t xml:space="preserve"> certaines situations</w:t>
      </w:r>
      <w:r w:rsidR="0043305A">
        <w:t xml:space="preserve"> spécifiques</w:t>
      </w:r>
      <w:r w:rsidR="00030044">
        <w:t xml:space="preserve"> de salariés.</w:t>
      </w:r>
      <w:r w:rsidR="0043305A" w:rsidRPr="00232C31">
        <w:t xml:space="preserve">  </w:t>
      </w:r>
    </w:p>
    <w:p w14:paraId="4C9F6BF3" w14:textId="77777777" w:rsidR="00C51762" w:rsidRPr="00450E00" w:rsidRDefault="00C51762" w:rsidP="00DB7573">
      <w:pPr>
        <w:spacing w:after="0" w:line="240" w:lineRule="auto"/>
        <w:jc w:val="both"/>
      </w:pPr>
    </w:p>
    <w:p w14:paraId="3BA98861" w14:textId="6457E2CF" w:rsidR="00916477" w:rsidRDefault="00C51762" w:rsidP="00DB7573">
      <w:pPr>
        <w:spacing w:after="0" w:line="240" w:lineRule="auto"/>
        <w:jc w:val="both"/>
      </w:pPr>
      <w:r w:rsidRPr="00450E00">
        <w:t>Il</w:t>
      </w:r>
      <w:r w:rsidR="00D608B9" w:rsidRPr="00450E00">
        <w:t xml:space="preserve"> est </w:t>
      </w:r>
      <w:r w:rsidRPr="00450E00">
        <w:t xml:space="preserve">également </w:t>
      </w:r>
      <w:r w:rsidR="00C964AA" w:rsidRPr="00450E00">
        <w:t>important</w:t>
      </w:r>
      <w:r w:rsidR="00D608B9" w:rsidRPr="00450E00">
        <w:t xml:space="preserve"> de </w:t>
      </w:r>
      <w:r w:rsidR="00A11B35" w:rsidRPr="00450E00">
        <w:t>considérer les</w:t>
      </w:r>
      <w:r w:rsidR="00D608B9" w:rsidRPr="00450E00">
        <w:t xml:space="preserve"> impacts territoriaux et environnementaux du</w:t>
      </w:r>
      <w:r w:rsidR="00D608B9">
        <w:t xml:space="preserve"> développement du télétravail sur l’écosystème de l’entreprise : </w:t>
      </w:r>
    </w:p>
    <w:p w14:paraId="58FBCE44" w14:textId="4F24E50A" w:rsidR="003242B8" w:rsidRDefault="003242B8" w:rsidP="00DB7573">
      <w:pPr>
        <w:spacing w:after="0" w:line="240" w:lineRule="auto"/>
        <w:jc w:val="both"/>
      </w:pPr>
    </w:p>
    <w:p w14:paraId="737036D2" w14:textId="24A2EBD0" w:rsidR="00D608B9" w:rsidRPr="00F7661B" w:rsidRDefault="00C964AA" w:rsidP="00DB7573">
      <w:pPr>
        <w:pStyle w:val="Paragraphedeliste"/>
        <w:numPr>
          <w:ilvl w:val="0"/>
          <w:numId w:val="10"/>
        </w:numPr>
        <w:spacing w:after="0" w:line="240" w:lineRule="auto"/>
        <w:contextualSpacing w:val="0"/>
        <w:jc w:val="both"/>
      </w:pPr>
      <w:r>
        <w:t xml:space="preserve">s’agissant </w:t>
      </w:r>
      <w:r w:rsidR="00D608B9" w:rsidRPr="00F7661B">
        <w:t xml:space="preserve">des impacts territoriaux : </w:t>
      </w:r>
      <w:r w:rsidR="00D608B9">
        <w:t xml:space="preserve">si </w:t>
      </w:r>
      <w:r w:rsidR="00D608B9" w:rsidRPr="00F7661B">
        <w:t xml:space="preserve">les territoires peuvent bénéficier d’un avantage compétitif en offrant des conditions d’accueil optimales </w:t>
      </w:r>
      <w:r w:rsidR="00D608B9">
        <w:t xml:space="preserve">au sein, par exemple, </w:t>
      </w:r>
      <w:r w:rsidR="00D608B9" w:rsidRPr="00F7661B">
        <w:t>de tiers</w:t>
      </w:r>
      <w:r w:rsidR="00D608B9">
        <w:t>-</w:t>
      </w:r>
      <w:r w:rsidR="00D608B9" w:rsidRPr="00F7661B">
        <w:t xml:space="preserve">lieux (accessibilité tarifaire, qualité de l’animation et des infrastructures de l’espace de </w:t>
      </w:r>
      <w:proofErr w:type="spellStart"/>
      <w:r w:rsidR="00D608B9" w:rsidRPr="005B5DEB">
        <w:rPr>
          <w:i/>
        </w:rPr>
        <w:t>co-working</w:t>
      </w:r>
      <w:proofErr w:type="spellEnd"/>
      <w:r w:rsidR="00D608B9" w:rsidRPr="00F7661B">
        <w:t>, mixité des espaces offrant des relations avec des pépinières d’entreprises</w:t>
      </w:r>
      <w:r w:rsidR="00D608B9">
        <w:t>, etc.</w:t>
      </w:r>
      <w:r w:rsidR="00D608B9" w:rsidRPr="00F7661B">
        <w:t>)</w:t>
      </w:r>
      <w:r w:rsidR="00D608B9">
        <w:t xml:space="preserve">, </w:t>
      </w:r>
      <w:r w:rsidR="00D608B9" w:rsidRPr="00F7661B">
        <w:t>le développement du télétravail peut générer des impacts négatifs sur l’environnement direct des entreprises à même de le développer. Il convient, dans la mesure du possible, d</w:t>
      </w:r>
      <w:r w:rsidR="00D608B9">
        <w:t>’</w:t>
      </w:r>
      <w:r w:rsidR="00D608B9" w:rsidRPr="00F7661B">
        <w:t>anticiper</w:t>
      </w:r>
      <w:r w:rsidR="00D608B9">
        <w:t xml:space="preserve"> l’ensemble de ces impacts et de réfléchir aux leviers de développement que sont notamment l</w:t>
      </w:r>
      <w:r w:rsidR="00D608B9" w:rsidRPr="00F7661B">
        <w:t>’accès aux infrastructures publiques, de transports, commerciales et de logement de qualité</w:t>
      </w:r>
      <w:r w:rsidR="00D608B9">
        <w:t xml:space="preserve">. En tout état de cause, cette évolution devrait pousser l’État et les collectivités locales à </w:t>
      </w:r>
      <w:r w:rsidR="00D608B9">
        <w:lastRenderedPageBreak/>
        <w:t xml:space="preserve">anticiper ces impacts et à accélérer la stabilité et la qualité des infrastructures, en concertation avec les acteurs sociaux dans les territoires ; </w:t>
      </w:r>
    </w:p>
    <w:p w14:paraId="573846BB" w14:textId="0AB3C887" w:rsidR="00D608B9" w:rsidRPr="00F7661B" w:rsidRDefault="00C964AA" w:rsidP="00DB7573">
      <w:pPr>
        <w:pStyle w:val="Paragraphedeliste"/>
        <w:numPr>
          <w:ilvl w:val="0"/>
          <w:numId w:val="10"/>
        </w:numPr>
        <w:spacing w:after="0" w:line="240" w:lineRule="auto"/>
        <w:contextualSpacing w:val="0"/>
        <w:jc w:val="both"/>
      </w:pPr>
      <w:proofErr w:type="gramStart"/>
      <w:r>
        <w:t>s’agissant</w:t>
      </w:r>
      <w:proofErr w:type="gramEnd"/>
      <w:r>
        <w:t xml:space="preserve"> </w:t>
      </w:r>
      <w:r w:rsidR="00D608B9" w:rsidRPr="00F7661B">
        <w:t xml:space="preserve">des impacts environnementaux : </w:t>
      </w:r>
      <w:r w:rsidR="00D608B9">
        <w:t>l</w:t>
      </w:r>
      <w:r w:rsidR="00D608B9" w:rsidRPr="00F7661B">
        <w:t xml:space="preserve">e télétravail a un impact positif sur l’environnement car il permet de réduire les déplacements. </w:t>
      </w:r>
      <w:r w:rsidR="00D608B9" w:rsidRPr="005C0500">
        <w:rPr>
          <w:i/>
        </w:rPr>
        <w:t>A contrario</w:t>
      </w:r>
      <w:r w:rsidR="00D608B9" w:rsidRPr="00F7661B">
        <w:t xml:space="preserve">, l’utilisation accrue des outils numériques peut augmenter la consommation énergétique. Aussi, en mettant en regard les enjeux de la transition écologique et de la transformation numérique, </w:t>
      </w:r>
      <w:r w:rsidR="00D608B9">
        <w:t xml:space="preserve">un développement accru du </w:t>
      </w:r>
      <w:r w:rsidR="00D608B9" w:rsidRPr="00F7661B">
        <w:t>télétravail</w:t>
      </w:r>
      <w:r w:rsidR="00D608B9">
        <w:t xml:space="preserve"> peut être envisagé, susceptible de permettre aux employeurs et aux</w:t>
      </w:r>
      <w:r w:rsidR="00D608B9" w:rsidRPr="00F7661B">
        <w:t xml:space="preserve"> salariés </w:t>
      </w:r>
      <w:r w:rsidR="00D608B9">
        <w:t xml:space="preserve">de </w:t>
      </w:r>
      <w:r w:rsidR="00D608B9" w:rsidRPr="00F7661B">
        <w:t>participe</w:t>
      </w:r>
      <w:r w:rsidR="00D608B9">
        <w:t>r</w:t>
      </w:r>
      <w:r w:rsidR="00D608B9" w:rsidRPr="00F7661B">
        <w:t xml:space="preserve"> à </w:t>
      </w:r>
      <w:r w:rsidR="00D608B9">
        <w:t xml:space="preserve">ces </w:t>
      </w:r>
      <w:r w:rsidR="00D608B9" w:rsidRPr="00F7661B">
        <w:t>transition</w:t>
      </w:r>
      <w:r w:rsidR="00D608B9">
        <w:t>s</w:t>
      </w:r>
      <w:r w:rsidR="00D608B9" w:rsidRPr="00F7661B">
        <w:t>.</w:t>
      </w:r>
    </w:p>
    <w:p w14:paraId="1B1F8573" w14:textId="77777777" w:rsidR="00301352" w:rsidRDefault="00301352" w:rsidP="00DB7573">
      <w:pPr>
        <w:spacing w:after="0" w:line="240" w:lineRule="auto"/>
        <w:jc w:val="both"/>
      </w:pPr>
    </w:p>
    <w:p w14:paraId="7E0D71E0" w14:textId="1DBA9CD6" w:rsidR="00916477" w:rsidRDefault="00916477" w:rsidP="00DB7573">
      <w:pPr>
        <w:spacing w:after="0" w:line="240" w:lineRule="auto"/>
        <w:jc w:val="both"/>
      </w:pPr>
      <w:r>
        <w:t xml:space="preserve">Face à cette situation, </w:t>
      </w:r>
      <w:r w:rsidR="00691EE9">
        <w:t xml:space="preserve">et </w:t>
      </w:r>
      <w:r w:rsidR="00447E10">
        <w:t>dans la continuité des conc</w:t>
      </w:r>
      <w:r w:rsidR="004A20B2">
        <w:t xml:space="preserve">lusions </w:t>
      </w:r>
      <w:r w:rsidR="00157ED9">
        <w:t xml:space="preserve">unanimes </w:t>
      </w:r>
      <w:r w:rsidR="004A20B2">
        <w:t>de la concertation par</w:t>
      </w:r>
      <w:r w:rsidR="00157ED9">
        <w:t xml:space="preserve">itaire </w:t>
      </w:r>
      <w:r w:rsidR="004A20B2">
        <w:t>de 201</w:t>
      </w:r>
      <w:r w:rsidR="00157ED9">
        <w:t xml:space="preserve">7 sur le développement du télétravail, </w:t>
      </w:r>
      <w:r>
        <w:t>les partenaires sociaux ont mené, de juin à septembre 2020</w:t>
      </w:r>
      <w:r w:rsidR="00E702B4">
        <w:t>,</w:t>
      </w:r>
      <w:r>
        <w:t xml:space="preserve"> un travail de diagnostic approfondi pour : </w:t>
      </w:r>
    </w:p>
    <w:p w14:paraId="33114A7B" w14:textId="77777777" w:rsidR="0062475F" w:rsidRDefault="0062475F" w:rsidP="00DB7573">
      <w:pPr>
        <w:pStyle w:val="Paragraphedeliste"/>
        <w:spacing w:after="0" w:line="240" w:lineRule="auto"/>
        <w:contextualSpacing w:val="0"/>
        <w:jc w:val="both"/>
      </w:pPr>
    </w:p>
    <w:p w14:paraId="64D68F4A" w14:textId="07932579" w:rsidR="00916477" w:rsidRDefault="00916477" w:rsidP="00DB7573">
      <w:pPr>
        <w:pStyle w:val="Paragraphedeliste"/>
        <w:numPr>
          <w:ilvl w:val="0"/>
          <w:numId w:val="10"/>
        </w:numPr>
        <w:spacing w:after="0" w:line="240" w:lineRule="auto"/>
        <w:contextualSpacing w:val="0"/>
        <w:jc w:val="both"/>
      </w:pPr>
      <w:proofErr w:type="gramStart"/>
      <w:r>
        <w:t>répertorier</w:t>
      </w:r>
      <w:proofErr w:type="gramEnd"/>
      <w:r>
        <w:t xml:space="preserve"> les enseignements à tirer de la</w:t>
      </w:r>
      <w:r w:rsidR="00E702B4">
        <w:t xml:space="preserve"> première</w:t>
      </w:r>
      <w:r>
        <w:t xml:space="preserve"> période de confinement</w:t>
      </w:r>
      <w:r w:rsidR="00E702B4">
        <w:t xml:space="preserve"> qui a donné lieu à un recours </w:t>
      </w:r>
      <w:r w:rsidR="00D13A18">
        <w:t xml:space="preserve">très important à une forme de télétravail, </w:t>
      </w:r>
    </w:p>
    <w:p w14:paraId="32E5AF5C" w14:textId="77777777" w:rsidR="0062475F" w:rsidRDefault="0062475F" w:rsidP="00DB7573">
      <w:pPr>
        <w:pStyle w:val="Paragraphedeliste"/>
        <w:spacing w:after="0" w:line="240" w:lineRule="auto"/>
        <w:contextualSpacing w:val="0"/>
        <w:jc w:val="both"/>
      </w:pPr>
    </w:p>
    <w:p w14:paraId="1643FFE6" w14:textId="137BDF79" w:rsidR="00916477" w:rsidRDefault="00916477" w:rsidP="00DB7573">
      <w:pPr>
        <w:pStyle w:val="Paragraphedeliste"/>
        <w:numPr>
          <w:ilvl w:val="0"/>
          <w:numId w:val="10"/>
        </w:numPr>
        <w:spacing w:after="0" w:line="240" w:lineRule="auto"/>
        <w:contextualSpacing w:val="0"/>
        <w:jc w:val="both"/>
      </w:pPr>
      <w:proofErr w:type="gramStart"/>
      <w:r>
        <w:t>identifier</w:t>
      </w:r>
      <w:proofErr w:type="gramEnd"/>
      <w:r>
        <w:t xml:space="preserve"> les enjeux et questions qui se posent dans la perspective d’un développement potentiellement plus important du télétravail dans le cadre de l’activité « normale » de l’entreprise, ou en cas de circonstances exceptionnelles</w:t>
      </w:r>
      <w:r w:rsidR="00D6631B">
        <w:t xml:space="preserve"> ou de force majeure</w:t>
      </w:r>
      <w:r>
        <w:t xml:space="preserve">. </w:t>
      </w:r>
    </w:p>
    <w:p w14:paraId="00C1C28D" w14:textId="77777777" w:rsidR="0062475F" w:rsidRDefault="0062475F" w:rsidP="00DB7573">
      <w:pPr>
        <w:spacing w:after="0" w:line="240" w:lineRule="auto"/>
        <w:jc w:val="both"/>
      </w:pPr>
    </w:p>
    <w:p w14:paraId="3DAD2449" w14:textId="393467CA" w:rsidR="00AA2040" w:rsidRDefault="006541F8" w:rsidP="00DB7573">
      <w:pPr>
        <w:spacing w:after="0" w:line="240" w:lineRule="auto"/>
        <w:jc w:val="both"/>
      </w:pPr>
      <w:r>
        <w:t>Les conclusions de ce</w:t>
      </w:r>
      <w:r w:rsidR="00916477">
        <w:t xml:space="preserve"> diagnostic </w:t>
      </w:r>
      <w:r>
        <w:t>ont</w:t>
      </w:r>
      <w:r w:rsidR="00916477">
        <w:t xml:space="preserve"> reçu </w:t>
      </w:r>
      <w:r w:rsidR="00916477" w:rsidRPr="00B625E2">
        <w:t>un avis favorable de la CFDT, CFE-CGC, FO d’une part, et du MEDEF, CPME et U2P d’autre part</w:t>
      </w:r>
      <w:r w:rsidR="00916477">
        <w:t xml:space="preserve">. </w:t>
      </w:r>
    </w:p>
    <w:p w14:paraId="6BB47504" w14:textId="6D7B1164" w:rsidR="00916477" w:rsidRDefault="00916477" w:rsidP="00DB7573">
      <w:pPr>
        <w:spacing w:after="0" w:line="240" w:lineRule="auto"/>
        <w:jc w:val="both"/>
      </w:pPr>
    </w:p>
    <w:p w14:paraId="09507EE8" w14:textId="6BBB7A55" w:rsidR="00773980" w:rsidRDefault="003E2CD3" w:rsidP="00DB7573">
      <w:pPr>
        <w:spacing w:after="0" w:line="240" w:lineRule="auto"/>
        <w:jc w:val="both"/>
      </w:pPr>
      <w:r>
        <w:t>Le</w:t>
      </w:r>
      <w:r w:rsidR="00916477">
        <w:t xml:space="preserve"> cadre juridique de la mise en œuvre du télétravail est constitué de l’accord national interprofessionnel </w:t>
      </w:r>
      <w:r w:rsidR="00D72F5D">
        <w:t xml:space="preserve">de 2005 </w:t>
      </w:r>
      <w:r w:rsidR="00916477">
        <w:t>relatif au télétravail et des articles L1222-9 et suivants du code du travail</w:t>
      </w:r>
      <w:r w:rsidR="00625CFC">
        <w:t xml:space="preserve">, </w:t>
      </w:r>
      <w:r w:rsidR="00556562">
        <w:t>modif</w:t>
      </w:r>
      <w:r w:rsidR="00B20E1A">
        <w:t>i</w:t>
      </w:r>
      <w:r w:rsidR="00556562">
        <w:t xml:space="preserve">és par l’ordonnance </w:t>
      </w:r>
      <w:r w:rsidR="00556562" w:rsidRPr="00556562">
        <w:t>n°2017-1387 du 22 septembre 2017</w:t>
      </w:r>
      <w:r w:rsidR="00B20E1A">
        <w:t>,</w:t>
      </w:r>
      <w:r w:rsidR="00556562">
        <w:t xml:space="preserve"> </w:t>
      </w:r>
      <w:r w:rsidR="00F91CB0">
        <w:t>dont l</w:t>
      </w:r>
      <w:r w:rsidR="009D4398">
        <w:t xml:space="preserve">a portée </w:t>
      </w:r>
      <w:r w:rsidR="00316D5A">
        <w:t>a</w:t>
      </w:r>
      <w:r w:rsidR="00625CFC">
        <w:t xml:space="preserve"> pu</w:t>
      </w:r>
      <w:r w:rsidR="00F91CB0">
        <w:t xml:space="preserve"> être précisée</w:t>
      </w:r>
      <w:r w:rsidR="006C494C">
        <w:t xml:space="preserve"> par la</w:t>
      </w:r>
      <w:r w:rsidR="00625CFC">
        <w:t xml:space="preserve"> jurisprudence</w:t>
      </w:r>
      <w:r w:rsidR="00916477">
        <w:t xml:space="preserve">. </w:t>
      </w:r>
    </w:p>
    <w:p w14:paraId="47817F2E" w14:textId="77777777" w:rsidR="00773980" w:rsidRDefault="00773980" w:rsidP="00DB7573">
      <w:pPr>
        <w:spacing w:after="0" w:line="240" w:lineRule="auto"/>
        <w:jc w:val="both"/>
      </w:pPr>
    </w:p>
    <w:p w14:paraId="04FA0275" w14:textId="1282AEED" w:rsidR="00916477" w:rsidRDefault="00773980" w:rsidP="00DB7573">
      <w:pPr>
        <w:spacing w:after="0" w:line="240" w:lineRule="auto"/>
        <w:jc w:val="both"/>
      </w:pPr>
      <w:r>
        <w:t>L</w:t>
      </w:r>
      <w:r w:rsidR="00916477">
        <w:t>e télétravail désigne toute forme d’organisation du travail dans laquelle un travail qui aurait également pu être exécuté dans les locaux de l’employeur est effectué par un salarié hors de ces locaux</w:t>
      </w:r>
      <w:r w:rsidR="00A12487">
        <w:t>,</w:t>
      </w:r>
      <w:r w:rsidR="00916477">
        <w:t xml:space="preserve"> de façon volontaire en utilisant les </w:t>
      </w:r>
      <w:r w:rsidR="00DF5E0B">
        <w:t>technologies de l’information et de la communication</w:t>
      </w:r>
      <w:r w:rsidR="00916477">
        <w:t xml:space="preserve">. </w:t>
      </w:r>
      <w:r w:rsidR="008D56F8">
        <w:t>Dans la pratique, il peut s’exercer</w:t>
      </w:r>
      <w:r w:rsidR="003F71B4">
        <w:t xml:space="preserve"> au</w:t>
      </w:r>
      <w:r w:rsidR="00F87704">
        <w:t xml:space="preserve"> lieu d’habitation </w:t>
      </w:r>
      <w:r w:rsidR="00720BB0">
        <w:t xml:space="preserve">du salarié ou </w:t>
      </w:r>
      <w:r w:rsidR="000D2384">
        <w:t xml:space="preserve">dans </w:t>
      </w:r>
      <w:r w:rsidR="005F69B1">
        <w:t xml:space="preserve">un tiers-lieu, comme par exemple un espace de </w:t>
      </w:r>
      <w:proofErr w:type="spellStart"/>
      <w:r w:rsidR="005F69B1">
        <w:rPr>
          <w:i/>
        </w:rPr>
        <w:t>co-working</w:t>
      </w:r>
      <w:proofErr w:type="spellEnd"/>
      <w:r w:rsidR="005F69B1">
        <w:t xml:space="preserve">, </w:t>
      </w:r>
      <w:r w:rsidR="008A1F3A">
        <w:t>différent des locaux de l’entreprise</w:t>
      </w:r>
      <w:r w:rsidR="003F71B4">
        <w:t>, de façon régulière</w:t>
      </w:r>
      <w:r w:rsidR="008C185F">
        <w:t>,</w:t>
      </w:r>
      <w:r w:rsidR="003F71B4">
        <w:t xml:space="preserve"> occasionnelle, </w:t>
      </w:r>
      <w:r w:rsidR="008C185F">
        <w:t xml:space="preserve">ou </w:t>
      </w:r>
      <w:r w:rsidR="003F71B4">
        <w:t>en cas de circonstances exceptionnelles ou de force majeure</w:t>
      </w:r>
      <w:r w:rsidR="008A1F3A">
        <w:t>.</w:t>
      </w:r>
      <w:r w:rsidR="00BB4B7C">
        <w:t xml:space="preserve"> </w:t>
      </w:r>
      <w:r w:rsidR="00610479">
        <w:t xml:space="preserve">En tout état de cause, </w:t>
      </w:r>
      <w:r w:rsidR="00A068C3">
        <w:t xml:space="preserve">la mise en œuvre du télétravail doit être compatible avec les objectifs de performance économique et sociale de l’entreprise. </w:t>
      </w:r>
    </w:p>
    <w:p w14:paraId="063CFA7B" w14:textId="77777777" w:rsidR="00916477" w:rsidRDefault="00916477" w:rsidP="00DB7573">
      <w:pPr>
        <w:spacing w:after="0" w:line="240" w:lineRule="auto"/>
        <w:jc w:val="both"/>
      </w:pPr>
    </w:p>
    <w:p w14:paraId="3A4831A8" w14:textId="004AF7AF" w:rsidR="00916477" w:rsidRDefault="00916477" w:rsidP="00DB7573">
      <w:pPr>
        <w:spacing w:after="0" w:line="240" w:lineRule="auto"/>
        <w:jc w:val="both"/>
      </w:pPr>
      <w:r>
        <w:t xml:space="preserve">C’est au niveau de l’entreprise que les modalités précises de mise en œuvre du télétravail sont définies, dans le cadre </w:t>
      </w:r>
      <w:r w:rsidR="00084BE3">
        <w:t>fixé par le code du travail, l</w:t>
      </w:r>
      <w:r>
        <w:t>es dispositions de l’ANI de 2005 et du présent accord</w:t>
      </w:r>
      <w:r w:rsidR="00F02B6A">
        <w:t xml:space="preserve">, et par les </w:t>
      </w:r>
      <w:r w:rsidR="004F1A7F">
        <w:t xml:space="preserve">dispositions éventuelles </w:t>
      </w:r>
      <w:r w:rsidR="00A44956">
        <w:t>négociées au niveau de la branche</w:t>
      </w:r>
      <w:r>
        <w:t xml:space="preserve">. Les organisations d’employeurs et de salariés </w:t>
      </w:r>
      <w:r w:rsidR="008D32D8">
        <w:t xml:space="preserve">représentatives au niveau national et interprofessionnel </w:t>
      </w:r>
      <w:r>
        <w:t>signataires tiennent à cet égard à souligner la vivacité du dialogue social au sujet du télétravail : depuis le début de 2020, et à la date de la signature du présent accord, on relève plus de 700 accords d’entreprise signés sur cette thématique</w:t>
      </w:r>
      <w:r w:rsidR="001B124B">
        <w:t xml:space="preserve">, </w:t>
      </w:r>
      <w:r w:rsidR="00F22A4E">
        <w:t>qu’ils soient nouveaux ou constituent des avenants à des accords préexistants</w:t>
      </w:r>
      <w:r>
        <w:t xml:space="preserve">.  </w:t>
      </w:r>
    </w:p>
    <w:p w14:paraId="635EBB8B" w14:textId="77777777" w:rsidR="00A068C3" w:rsidRDefault="00A068C3" w:rsidP="00DB7573">
      <w:pPr>
        <w:spacing w:after="0" w:line="240" w:lineRule="auto"/>
        <w:jc w:val="both"/>
      </w:pPr>
    </w:p>
    <w:p w14:paraId="78315894" w14:textId="28BA1A3D" w:rsidR="00AE4894" w:rsidRDefault="00AE4894" w:rsidP="00DB7573">
      <w:pPr>
        <w:spacing w:after="0" w:line="240" w:lineRule="auto"/>
        <w:jc w:val="both"/>
      </w:pPr>
      <w:r>
        <w:t>Constatant que l’articulation entre ces sources juridiques n’est pas toujours aisément comprise par les employeurs et les salariés, les organisations signataires sou</w:t>
      </w:r>
      <w:r w:rsidR="00603F4B">
        <w:t xml:space="preserve">haitent, par le présent accord, </w:t>
      </w:r>
      <w:r>
        <w:t>expliciter l’environnement juridique applicable au télétravail et proposer aux acteurs sociaux dans l’entreprise, et dans les branches</w:t>
      </w:r>
      <w:r w:rsidR="004D278E">
        <w:t xml:space="preserve"> </w:t>
      </w:r>
      <w:r w:rsidR="004D278E" w:rsidRPr="00FC4F94">
        <w:t>professionnelles</w:t>
      </w:r>
      <w:r w:rsidRPr="00FC4F94">
        <w:t xml:space="preserve">, un outil </w:t>
      </w:r>
      <w:r w:rsidR="00E27736">
        <w:t>d’aide au di</w:t>
      </w:r>
      <w:r w:rsidR="00C80840">
        <w:t xml:space="preserve">alogue social, et </w:t>
      </w:r>
      <w:r w:rsidR="008C185F">
        <w:t xml:space="preserve">un appui </w:t>
      </w:r>
      <w:r w:rsidR="00C80840">
        <w:t xml:space="preserve">à </w:t>
      </w:r>
      <w:r w:rsidR="00E27736">
        <w:t>la négociation</w:t>
      </w:r>
      <w:r w:rsidR="00C80840">
        <w:t>,</w:t>
      </w:r>
      <w:r w:rsidR="00E27736">
        <w:t xml:space="preserve"> </w:t>
      </w:r>
      <w:r w:rsidRPr="00FC4F94">
        <w:t>leur</w:t>
      </w:r>
      <w:r>
        <w:t xml:space="preserve"> permettant de favoriser une mise en œuvre réussie du télétravail. </w:t>
      </w:r>
    </w:p>
    <w:p w14:paraId="3DC64B7F" w14:textId="77777777" w:rsidR="00603F4B" w:rsidRDefault="00603F4B" w:rsidP="00DB7573">
      <w:pPr>
        <w:spacing w:after="0" w:line="240" w:lineRule="auto"/>
        <w:jc w:val="both"/>
      </w:pPr>
    </w:p>
    <w:p w14:paraId="6F015207" w14:textId="134420FA" w:rsidR="00AD49D3" w:rsidRDefault="0062475F" w:rsidP="00DB7573">
      <w:pPr>
        <w:spacing w:after="0" w:line="240" w:lineRule="auto"/>
        <w:jc w:val="both"/>
      </w:pPr>
      <w:r>
        <w:lastRenderedPageBreak/>
        <w:t>Forts de ces constats et</w:t>
      </w:r>
      <w:r w:rsidR="00632FB6">
        <w:t xml:space="preserve"> de ces objectifs, les organisations de salariés et d’employeurs représentatifs au niveau national et interprofessionnel conviennent des dispositions suivantes : </w:t>
      </w:r>
    </w:p>
    <w:p w14:paraId="37B1C367" w14:textId="39A2232E" w:rsidR="00353838" w:rsidRDefault="00353838" w:rsidP="00DB7573">
      <w:pPr>
        <w:spacing w:after="0" w:line="240" w:lineRule="auto"/>
        <w:jc w:val="both"/>
      </w:pPr>
    </w:p>
    <w:p w14:paraId="1C2C709B" w14:textId="721119E0" w:rsidR="00353838" w:rsidRPr="00B625E2" w:rsidRDefault="00187B65" w:rsidP="00187B65">
      <w:pPr>
        <w:spacing w:after="0" w:line="240" w:lineRule="auto"/>
        <w:jc w:val="center"/>
      </w:pPr>
      <w:r>
        <w:t>***</w:t>
      </w:r>
    </w:p>
    <w:p w14:paraId="54151ADF" w14:textId="151A99B1" w:rsidR="00C545F8" w:rsidRDefault="00C545F8" w:rsidP="00DB7573">
      <w:pPr>
        <w:spacing w:after="0" w:line="240" w:lineRule="auto"/>
        <w:jc w:val="both"/>
      </w:pPr>
    </w:p>
    <w:p w14:paraId="3886E3C2" w14:textId="77777777" w:rsidR="00187B65" w:rsidRPr="003A53D3" w:rsidRDefault="00187B65" w:rsidP="00DB7573">
      <w:pPr>
        <w:spacing w:after="0" w:line="240" w:lineRule="auto"/>
        <w:jc w:val="both"/>
      </w:pPr>
    </w:p>
    <w:p w14:paraId="40D0246C" w14:textId="0298D4F0" w:rsidR="00420E9C" w:rsidRPr="00420E9C" w:rsidRDefault="0077386A" w:rsidP="00DB7573">
      <w:pPr>
        <w:pStyle w:val="Paragraphedeliste"/>
        <w:numPr>
          <w:ilvl w:val="0"/>
          <w:numId w:val="4"/>
        </w:numPr>
        <w:spacing w:after="0" w:line="240" w:lineRule="auto"/>
        <w:contextualSpacing w:val="0"/>
        <w:jc w:val="both"/>
        <w:rPr>
          <w:b/>
          <w:bCs/>
          <w:color w:val="4472C4" w:themeColor="accent1"/>
          <w:u w:val="single"/>
        </w:rPr>
      </w:pPr>
      <w:r w:rsidRPr="0077386A">
        <w:rPr>
          <w:b/>
          <w:bCs/>
          <w:color w:val="4472C4" w:themeColor="accent1"/>
          <w:u w:val="single"/>
        </w:rPr>
        <w:t>Le télétravail dans l’entreprise</w:t>
      </w:r>
    </w:p>
    <w:p w14:paraId="029F73E4" w14:textId="77777777" w:rsidR="00352151" w:rsidRDefault="00352151" w:rsidP="00DB7573">
      <w:pPr>
        <w:spacing w:after="0" w:line="240" w:lineRule="auto"/>
        <w:jc w:val="both"/>
        <w:rPr>
          <w:b/>
          <w:bCs/>
          <w:color w:val="4472C4" w:themeColor="accent1"/>
        </w:rPr>
      </w:pPr>
    </w:p>
    <w:p w14:paraId="5A8A8A1C" w14:textId="3A7D693A" w:rsidR="006F2FF1" w:rsidRPr="006D3F09" w:rsidRDefault="006F2FF1" w:rsidP="00DB7573">
      <w:pPr>
        <w:spacing w:after="0" w:line="240" w:lineRule="auto"/>
        <w:jc w:val="both"/>
        <w:rPr>
          <w:bCs/>
        </w:rPr>
      </w:pPr>
      <w:r w:rsidRPr="006D3F09">
        <w:rPr>
          <w:bCs/>
        </w:rPr>
        <w:t xml:space="preserve">A titre liminaire, les organisations signataires du présent accord souhaitent rappeler certains des enseignements </w:t>
      </w:r>
      <w:r w:rsidR="00ED568F" w:rsidRPr="006D3F09">
        <w:rPr>
          <w:bCs/>
        </w:rPr>
        <w:t>de la période récente et certain</w:t>
      </w:r>
      <w:r w:rsidR="00C87587">
        <w:rPr>
          <w:bCs/>
        </w:rPr>
        <w:t>e</w:t>
      </w:r>
      <w:r w:rsidR="00ED568F" w:rsidRPr="006D3F09">
        <w:rPr>
          <w:bCs/>
        </w:rPr>
        <w:t xml:space="preserve">s bonnes pratiques </w:t>
      </w:r>
      <w:r w:rsidR="00F97FC8" w:rsidRPr="006D3F09">
        <w:rPr>
          <w:bCs/>
        </w:rPr>
        <w:t xml:space="preserve">permettant d’envisager </w:t>
      </w:r>
      <w:r w:rsidR="006D3F09" w:rsidRPr="006D3F09">
        <w:rPr>
          <w:bCs/>
        </w:rPr>
        <w:t>une</w:t>
      </w:r>
      <w:r w:rsidR="001D361F" w:rsidRPr="006D3F09">
        <w:rPr>
          <w:bCs/>
        </w:rPr>
        <w:t xml:space="preserve"> mise en place</w:t>
      </w:r>
      <w:r w:rsidR="006D3F09" w:rsidRPr="006D3F09">
        <w:rPr>
          <w:bCs/>
        </w:rPr>
        <w:t xml:space="preserve"> réussie</w:t>
      </w:r>
      <w:r w:rsidR="001D361F" w:rsidRPr="006D3F09">
        <w:rPr>
          <w:bCs/>
        </w:rPr>
        <w:t xml:space="preserve"> du</w:t>
      </w:r>
      <w:r w:rsidR="00F97FC8" w:rsidRPr="006D3F09">
        <w:rPr>
          <w:bCs/>
        </w:rPr>
        <w:t xml:space="preserve"> télétravail </w:t>
      </w:r>
      <w:r w:rsidR="006D3F09" w:rsidRPr="006D3F09">
        <w:rPr>
          <w:bCs/>
        </w:rPr>
        <w:t xml:space="preserve">dans l’entreprise. </w:t>
      </w:r>
    </w:p>
    <w:p w14:paraId="0FE131E9" w14:textId="77777777" w:rsidR="006F2FF1" w:rsidRDefault="006F2FF1" w:rsidP="00DB7573">
      <w:pPr>
        <w:spacing w:after="0" w:line="240" w:lineRule="auto"/>
        <w:jc w:val="both"/>
        <w:rPr>
          <w:b/>
          <w:bCs/>
          <w:color w:val="4472C4" w:themeColor="accent1"/>
        </w:rPr>
      </w:pPr>
    </w:p>
    <w:p w14:paraId="4D447409" w14:textId="0F8CCF24" w:rsidR="006F2FF1" w:rsidRPr="006E6099" w:rsidRDefault="006F2FF1" w:rsidP="00DB7573">
      <w:pPr>
        <w:pStyle w:val="Paragraphedeliste"/>
        <w:numPr>
          <w:ilvl w:val="1"/>
          <w:numId w:val="4"/>
        </w:numPr>
        <w:spacing w:after="0" w:line="240" w:lineRule="auto"/>
        <w:contextualSpacing w:val="0"/>
        <w:jc w:val="both"/>
        <w:rPr>
          <w:b/>
          <w:bCs/>
        </w:rPr>
      </w:pPr>
      <w:r w:rsidRPr="006E6099">
        <w:rPr>
          <w:b/>
          <w:bCs/>
        </w:rPr>
        <w:t xml:space="preserve">Intégration du télétravail dans le fonctionnement de l’entreprise </w:t>
      </w:r>
    </w:p>
    <w:p w14:paraId="5624668B" w14:textId="4B0DC533" w:rsidR="006F2FF1" w:rsidRDefault="006F2FF1" w:rsidP="00DB7573">
      <w:pPr>
        <w:spacing w:after="0" w:line="240" w:lineRule="auto"/>
        <w:jc w:val="both"/>
        <w:rPr>
          <w:bCs/>
        </w:rPr>
      </w:pPr>
    </w:p>
    <w:p w14:paraId="174CD219" w14:textId="5FCB0DA3" w:rsidR="008819FD" w:rsidRPr="00556F0D" w:rsidRDefault="006F2FF1" w:rsidP="00DB7573">
      <w:pPr>
        <w:spacing w:after="0" w:line="240" w:lineRule="auto"/>
        <w:jc w:val="both"/>
      </w:pPr>
      <w:r w:rsidRPr="00D01FA7">
        <w:rPr>
          <w:bCs/>
        </w:rPr>
        <w:t>La crise sanitaire et le confinement imposé par les pouvoirs publics en mars 2020 ont invité les entreprises qui souhaitent recourir plus largement au télétravail à réfléchir, en amont, à ses conditions de mise en place</w:t>
      </w:r>
      <w:r w:rsidR="008819FD" w:rsidRPr="3ED74F99">
        <w:t xml:space="preserve">. </w:t>
      </w:r>
    </w:p>
    <w:p w14:paraId="1339D356" w14:textId="77777777" w:rsidR="006F2FF1" w:rsidRDefault="006F2FF1" w:rsidP="00DB7573">
      <w:pPr>
        <w:pStyle w:val="Paragraphedeliste"/>
        <w:spacing w:after="0" w:line="240" w:lineRule="auto"/>
        <w:ind w:left="0"/>
        <w:contextualSpacing w:val="0"/>
        <w:jc w:val="both"/>
        <w:rPr>
          <w:rFonts w:cstheme="minorHAnsi"/>
          <w:bCs/>
        </w:rPr>
      </w:pPr>
    </w:p>
    <w:p w14:paraId="2C6D58EB" w14:textId="74374940" w:rsidR="006F2FF1" w:rsidRDefault="006F2FF1" w:rsidP="00DB7573">
      <w:pPr>
        <w:pStyle w:val="Paragraphedeliste"/>
        <w:spacing w:after="0" w:line="240" w:lineRule="auto"/>
        <w:ind w:left="0"/>
        <w:contextualSpacing w:val="0"/>
        <w:jc w:val="both"/>
        <w:rPr>
          <w:rFonts w:cstheme="minorHAnsi"/>
          <w:bCs/>
        </w:rPr>
      </w:pPr>
      <w:r>
        <w:rPr>
          <w:rFonts w:cstheme="minorHAnsi"/>
          <w:bCs/>
        </w:rPr>
        <w:t xml:space="preserve">En effet, </w:t>
      </w:r>
      <w:r w:rsidRPr="00556F0D">
        <w:rPr>
          <w:rFonts w:cstheme="minorHAnsi"/>
          <w:bCs/>
        </w:rPr>
        <w:t>différents services et sites de l’entreprise peuvent être concernés par sa mise en œuvre</w:t>
      </w:r>
      <w:r>
        <w:rPr>
          <w:rFonts w:cstheme="minorHAnsi"/>
          <w:bCs/>
        </w:rPr>
        <w:t xml:space="preserve"> </w:t>
      </w:r>
      <w:r w:rsidRPr="00556F0D">
        <w:rPr>
          <w:rFonts w:cstheme="minorHAnsi"/>
          <w:bCs/>
        </w:rPr>
        <w:t>et son développement, dès lors que les conditions</w:t>
      </w:r>
      <w:r w:rsidR="00845927">
        <w:rPr>
          <w:rFonts w:cstheme="minorHAnsi"/>
          <w:bCs/>
        </w:rPr>
        <w:t xml:space="preserve"> – notamment matérielles –</w:t>
      </w:r>
      <w:r w:rsidRPr="00556F0D">
        <w:rPr>
          <w:rFonts w:cstheme="minorHAnsi"/>
          <w:bCs/>
        </w:rPr>
        <w:t xml:space="preserve"> sont réunies. </w:t>
      </w:r>
      <w:r w:rsidR="00C740C5">
        <w:rPr>
          <w:rFonts w:cstheme="minorHAnsi"/>
          <w:bCs/>
        </w:rPr>
        <w:t>En outre, la faisabilité de la mise en place du télétravail s’appréhende, le cas échéant, en fonction de la taille de l’entreprise</w:t>
      </w:r>
      <w:r w:rsidR="00A26702">
        <w:rPr>
          <w:rFonts w:cstheme="minorHAnsi"/>
          <w:bCs/>
        </w:rPr>
        <w:t xml:space="preserve"> et de s</w:t>
      </w:r>
      <w:r w:rsidR="00172039">
        <w:rPr>
          <w:rFonts w:cstheme="minorHAnsi"/>
          <w:bCs/>
        </w:rPr>
        <w:t>es</w:t>
      </w:r>
      <w:r w:rsidR="00A26702">
        <w:rPr>
          <w:rFonts w:cstheme="minorHAnsi"/>
          <w:bCs/>
        </w:rPr>
        <w:t xml:space="preserve"> activité</w:t>
      </w:r>
      <w:r w:rsidR="00172039">
        <w:rPr>
          <w:rFonts w:cstheme="minorHAnsi"/>
          <w:bCs/>
        </w:rPr>
        <w:t>s</w:t>
      </w:r>
      <w:r w:rsidR="00C740C5">
        <w:rPr>
          <w:rFonts w:cstheme="minorHAnsi"/>
          <w:bCs/>
        </w:rPr>
        <w:t>.</w:t>
      </w:r>
    </w:p>
    <w:p w14:paraId="79F8FE91" w14:textId="77777777" w:rsidR="006F2FF1" w:rsidRDefault="006F2FF1" w:rsidP="00DB7573">
      <w:pPr>
        <w:pStyle w:val="Paragraphedeliste"/>
        <w:spacing w:after="0" w:line="240" w:lineRule="auto"/>
        <w:ind w:left="0"/>
        <w:contextualSpacing w:val="0"/>
        <w:jc w:val="both"/>
        <w:rPr>
          <w:rFonts w:cstheme="minorHAnsi"/>
          <w:bCs/>
        </w:rPr>
      </w:pPr>
    </w:p>
    <w:p w14:paraId="604B00A7" w14:textId="777F4AAA" w:rsidR="006F2FF1" w:rsidRPr="00556F0D" w:rsidRDefault="006F2FF1" w:rsidP="00DB7573">
      <w:pPr>
        <w:pStyle w:val="Paragraphedeliste"/>
        <w:spacing w:after="0" w:line="240" w:lineRule="auto"/>
        <w:ind w:left="0"/>
        <w:contextualSpacing w:val="0"/>
        <w:jc w:val="both"/>
        <w:rPr>
          <w:rFonts w:cstheme="minorHAnsi"/>
          <w:bCs/>
        </w:rPr>
      </w:pPr>
      <w:r>
        <w:rPr>
          <w:rFonts w:cstheme="minorHAnsi"/>
          <w:bCs/>
        </w:rPr>
        <w:t>Dès lors</w:t>
      </w:r>
      <w:r w:rsidRPr="00556F0D">
        <w:rPr>
          <w:rFonts w:cstheme="minorHAnsi"/>
          <w:bCs/>
        </w:rPr>
        <w:t xml:space="preserve">, </w:t>
      </w:r>
      <w:r w:rsidR="008D1761">
        <w:rPr>
          <w:rFonts w:cstheme="minorHAnsi"/>
          <w:bCs/>
        </w:rPr>
        <w:t>l</w:t>
      </w:r>
      <w:r w:rsidR="00257314">
        <w:rPr>
          <w:rFonts w:cstheme="minorHAnsi"/>
          <w:bCs/>
        </w:rPr>
        <w:t>e</w:t>
      </w:r>
      <w:r w:rsidR="0088613C">
        <w:rPr>
          <w:rFonts w:cstheme="minorHAnsi"/>
          <w:bCs/>
        </w:rPr>
        <w:t>s</w:t>
      </w:r>
      <w:r w:rsidR="00257314">
        <w:rPr>
          <w:rFonts w:cstheme="minorHAnsi"/>
          <w:bCs/>
        </w:rPr>
        <w:t xml:space="preserve"> retour</w:t>
      </w:r>
      <w:r w:rsidR="0088613C">
        <w:rPr>
          <w:rFonts w:cstheme="minorHAnsi"/>
          <w:bCs/>
        </w:rPr>
        <w:t>s</w:t>
      </w:r>
      <w:r w:rsidR="00257314">
        <w:rPr>
          <w:rFonts w:cstheme="minorHAnsi"/>
          <w:bCs/>
        </w:rPr>
        <w:t xml:space="preserve"> d’expérience</w:t>
      </w:r>
      <w:r w:rsidR="00F416AF">
        <w:rPr>
          <w:rFonts w:cstheme="minorHAnsi"/>
          <w:bCs/>
        </w:rPr>
        <w:t xml:space="preserve"> </w:t>
      </w:r>
      <w:r>
        <w:rPr>
          <w:rFonts w:cstheme="minorHAnsi"/>
          <w:bCs/>
        </w:rPr>
        <w:t>montre</w:t>
      </w:r>
      <w:r w:rsidR="0088613C">
        <w:rPr>
          <w:rFonts w:cstheme="minorHAnsi"/>
          <w:bCs/>
        </w:rPr>
        <w:t>nt</w:t>
      </w:r>
      <w:r>
        <w:rPr>
          <w:rFonts w:cstheme="minorHAnsi"/>
          <w:bCs/>
        </w:rPr>
        <w:t xml:space="preserve"> l’importance de porter une attention</w:t>
      </w:r>
      <w:r w:rsidRPr="00556F0D">
        <w:rPr>
          <w:rFonts w:cstheme="minorHAnsi"/>
          <w:bCs/>
        </w:rPr>
        <w:t xml:space="preserve"> particuli</w:t>
      </w:r>
      <w:r>
        <w:rPr>
          <w:rFonts w:cstheme="minorHAnsi"/>
          <w:bCs/>
        </w:rPr>
        <w:t>ère à</w:t>
      </w:r>
      <w:r w:rsidRPr="00556F0D">
        <w:rPr>
          <w:rFonts w:cstheme="minorHAnsi"/>
          <w:bCs/>
        </w:rPr>
        <w:t xml:space="preserve"> l’articulation entre le présentiel et le distanciel afin de préserver les fonctionnements collectifs et l’efficacité des organisations du </w:t>
      </w:r>
      <w:r>
        <w:rPr>
          <w:rFonts w:cstheme="minorHAnsi"/>
          <w:bCs/>
        </w:rPr>
        <w:t xml:space="preserve">travail. </w:t>
      </w:r>
      <w:r w:rsidRPr="00556F0D">
        <w:rPr>
          <w:rFonts w:cstheme="minorHAnsi"/>
          <w:bCs/>
        </w:rPr>
        <w:t xml:space="preserve">Une analyse des organisations du travail au sein de l’entreprise visant à articuler de manière optimale le télétravail et le travail sur site </w:t>
      </w:r>
      <w:r w:rsidR="005F268A">
        <w:rPr>
          <w:rFonts w:cstheme="minorHAnsi"/>
          <w:bCs/>
        </w:rPr>
        <w:t>est utile</w:t>
      </w:r>
      <w:r>
        <w:rPr>
          <w:rFonts w:cstheme="minorHAnsi"/>
          <w:bCs/>
        </w:rPr>
        <w:t xml:space="preserve">, dans le cadre du dialogue </w:t>
      </w:r>
      <w:r w:rsidR="00D44D32">
        <w:rPr>
          <w:rFonts w:cstheme="minorHAnsi"/>
          <w:bCs/>
        </w:rPr>
        <w:t xml:space="preserve">social et professionnel </w:t>
      </w:r>
      <w:r>
        <w:rPr>
          <w:rFonts w:cstheme="minorHAnsi"/>
          <w:bCs/>
        </w:rPr>
        <w:t>mis en place par les entreprises</w:t>
      </w:r>
      <w:r w:rsidRPr="00556F0D">
        <w:rPr>
          <w:rFonts w:cstheme="minorHAnsi"/>
          <w:bCs/>
        </w:rPr>
        <w:t>.</w:t>
      </w:r>
    </w:p>
    <w:p w14:paraId="3864E9CD" w14:textId="4B0DC533" w:rsidR="006F2FF1" w:rsidRPr="00556F0D" w:rsidRDefault="006F2FF1" w:rsidP="00DB7573">
      <w:pPr>
        <w:pStyle w:val="Paragraphedeliste"/>
        <w:spacing w:after="0" w:line="240" w:lineRule="auto"/>
        <w:ind w:left="0"/>
        <w:contextualSpacing w:val="0"/>
        <w:jc w:val="both"/>
      </w:pPr>
    </w:p>
    <w:p w14:paraId="0BE21764" w14:textId="340A6A41" w:rsidR="006F2FF1" w:rsidRPr="00556F0D" w:rsidRDefault="006F2FF1" w:rsidP="00DB7573">
      <w:pPr>
        <w:spacing w:after="0" w:line="240" w:lineRule="auto"/>
        <w:jc w:val="both"/>
        <w:rPr>
          <w:rFonts w:cstheme="minorHAnsi"/>
          <w:bCs/>
        </w:rPr>
      </w:pPr>
      <w:r w:rsidRPr="00556F0D">
        <w:rPr>
          <w:rFonts w:cstheme="minorHAnsi"/>
          <w:bCs/>
        </w:rPr>
        <w:t xml:space="preserve">La période récente </w:t>
      </w:r>
      <w:r>
        <w:rPr>
          <w:rFonts w:cstheme="minorHAnsi"/>
          <w:bCs/>
        </w:rPr>
        <w:t>invite</w:t>
      </w:r>
      <w:r w:rsidRPr="00556F0D">
        <w:rPr>
          <w:rFonts w:cstheme="minorHAnsi"/>
          <w:bCs/>
        </w:rPr>
        <w:t xml:space="preserve"> les entreprises, les salariés et leurs représentants à tirer les enseignements de </w:t>
      </w:r>
      <w:r>
        <w:rPr>
          <w:rFonts w:cstheme="minorHAnsi"/>
          <w:bCs/>
        </w:rPr>
        <w:t>la pratique du télétravail en cas de circonstances exceptionnelles</w:t>
      </w:r>
      <w:r w:rsidRPr="00556F0D">
        <w:rPr>
          <w:rFonts w:cstheme="minorHAnsi"/>
          <w:bCs/>
        </w:rPr>
        <w:t xml:space="preserve"> durant la crise </w:t>
      </w:r>
      <w:r>
        <w:rPr>
          <w:rFonts w:cstheme="minorHAnsi"/>
          <w:bCs/>
        </w:rPr>
        <w:t xml:space="preserve">sanitaire </w:t>
      </w:r>
      <w:r w:rsidRPr="00556F0D">
        <w:rPr>
          <w:rFonts w:cstheme="minorHAnsi"/>
          <w:bCs/>
        </w:rPr>
        <w:t>par la réalisation de retour d’expérience, de diagnostic partagé</w:t>
      </w:r>
      <w:r w:rsidR="009A4517">
        <w:rPr>
          <w:rFonts w:cstheme="minorHAnsi"/>
          <w:bCs/>
        </w:rPr>
        <w:t>, etc.</w:t>
      </w:r>
      <w:r>
        <w:rPr>
          <w:rFonts w:cstheme="minorHAnsi"/>
          <w:bCs/>
        </w:rPr>
        <w:t xml:space="preserve"> p</w:t>
      </w:r>
      <w:r w:rsidRPr="00556F0D">
        <w:rPr>
          <w:rFonts w:cstheme="minorHAnsi"/>
          <w:bCs/>
        </w:rPr>
        <w:t>our mettre en évidence des conditions de mise en œuvre adaptées à l’entreprise.</w:t>
      </w:r>
      <w:r w:rsidR="00381CC0">
        <w:rPr>
          <w:rFonts w:cstheme="minorHAnsi"/>
          <w:bCs/>
        </w:rPr>
        <w:t xml:space="preserve"> Les accords d’entreprise pourront utilement s’appuyer sur ces retours d’expérience. </w:t>
      </w:r>
      <w:r w:rsidRPr="00556F0D">
        <w:rPr>
          <w:rFonts w:cstheme="minorHAnsi"/>
          <w:bCs/>
        </w:rPr>
        <w:t xml:space="preserve"> </w:t>
      </w:r>
    </w:p>
    <w:p w14:paraId="657A3FD6" w14:textId="77777777" w:rsidR="00DE2F63" w:rsidRDefault="00DE2F63" w:rsidP="00DB7573">
      <w:pPr>
        <w:pStyle w:val="Paragraphedeliste"/>
        <w:spacing w:after="0" w:line="240" w:lineRule="auto"/>
        <w:ind w:left="0"/>
        <w:contextualSpacing w:val="0"/>
        <w:jc w:val="both"/>
        <w:rPr>
          <w:rFonts w:cstheme="minorHAnsi"/>
          <w:bCs/>
        </w:rPr>
      </w:pPr>
    </w:p>
    <w:p w14:paraId="7BA80747" w14:textId="69605D88" w:rsidR="006F2FF1" w:rsidRDefault="006F2FF1" w:rsidP="00DB7573">
      <w:pPr>
        <w:pStyle w:val="Paragraphedeliste"/>
        <w:spacing w:after="0" w:line="240" w:lineRule="auto"/>
        <w:ind w:left="0"/>
        <w:contextualSpacing w:val="0"/>
        <w:jc w:val="both"/>
        <w:rPr>
          <w:rFonts w:cstheme="minorHAnsi"/>
        </w:rPr>
      </w:pPr>
      <w:r>
        <w:rPr>
          <w:rFonts w:cstheme="minorHAnsi"/>
          <w:bCs/>
        </w:rPr>
        <w:t xml:space="preserve">A cet égard, il </w:t>
      </w:r>
      <w:r w:rsidR="005F268A">
        <w:rPr>
          <w:rFonts w:cstheme="minorHAnsi"/>
          <w:bCs/>
        </w:rPr>
        <w:t>est</w:t>
      </w:r>
      <w:r>
        <w:rPr>
          <w:rFonts w:cstheme="minorHAnsi"/>
          <w:bCs/>
        </w:rPr>
        <w:t xml:space="preserve"> utile de tirer les enseignements </w:t>
      </w:r>
      <w:r w:rsidR="00452D0A">
        <w:rPr>
          <w:rFonts w:cstheme="minorHAnsi"/>
          <w:bCs/>
        </w:rPr>
        <w:t>des</w:t>
      </w:r>
      <w:r>
        <w:rPr>
          <w:rFonts w:cstheme="minorHAnsi"/>
          <w:bCs/>
        </w:rPr>
        <w:t xml:space="preserve"> </w:t>
      </w:r>
      <w:r w:rsidR="006F099A">
        <w:rPr>
          <w:rFonts w:cstheme="minorHAnsi"/>
          <w:bCs/>
        </w:rPr>
        <w:t>mesures prises pour la continuité d’activité</w:t>
      </w:r>
      <w:r>
        <w:rPr>
          <w:rFonts w:cstheme="minorHAnsi"/>
          <w:bCs/>
        </w:rPr>
        <w:t xml:space="preserve"> et d’en réaliser un suivi, avec </w:t>
      </w:r>
      <w:r w:rsidRPr="00556F0D">
        <w:rPr>
          <w:rFonts w:cstheme="minorHAnsi"/>
          <w:bCs/>
        </w:rPr>
        <w:t xml:space="preserve">les représentants du personnel </w:t>
      </w:r>
      <w:r>
        <w:rPr>
          <w:rFonts w:cstheme="minorHAnsi"/>
          <w:bCs/>
        </w:rPr>
        <w:t xml:space="preserve">s’ils existent. </w:t>
      </w:r>
      <w:r w:rsidR="002D37B7">
        <w:rPr>
          <w:rFonts w:cstheme="minorHAnsi"/>
          <w:bCs/>
        </w:rPr>
        <w:t>L’anticipation de scénarios exceptionnels</w:t>
      </w:r>
      <w:r>
        <w:rPr>
          <w:rFonts w:cstheme="minorHAnsi"/>
          <w:bCs/>
        </w:rPr>
        <w:t xml:space="preserve"> </w:t>
      </w:r>
      <w:r w:rsidR="00FF7343">
        <w:rPr>
          <w:rFonts w:cstheme="minorHAnsi"/>
          <w:bCs/>
        </w:rPr>
        <w:t>perme</w:t>
      </w:r>
      <w:r w:rsidR="00C474CF">
        <w:rPr>
          <w:rFonts w:cstheme="minorHAnsi"/>
          <w:bCs/>
        </w:rPr>
        <w:t>t</w:t>
      </w:r>
      <w:r w:rsidRPr="00556F0D">
        <w:rPr>
          <w:rFonts w:cstheme="minorHAnsi"/>
          <w:bCs/>
        </w:rPr>
        <w:t xml:space="preserve"> </w:t>
      </w:r>
      <w:r>
        <w:rPr>
          <w:rFonts w:cstheme="minorHAnsi"/>
          <w:bCs/>
        </w:rPr>
        <w:t>d’</w:t>
      </w:r>
      <w:r w:rsidRPr="00556F0D">
        <w:rPr>
          <w:rFonts w:cstheme="minorHAnsi"/>
        </w:rPr>
        <w:t xml:space="preserve">identifier les différentes situations auxquelles l’entreprise peut être confrontée, les spécificités éventuelles de </w:t>
      </w:r>
      <w:r>
        <w:rPr>
          <w:rFonts w:cstheme="minorHAnsi"/>
        </w:rPr>
        <w:t>l</w:t>
      </w:r>
      <w:r w:rsidRPr="00556F0D">
        <w:rPr>
          <w:rFonts w:cstheme="minorHAnsi"/>
        </w:rPr>
        <w:t>a mise en œuvre</w:t>
      </w:r>
      <w:r>
        <w:rPr>
          <w:rFonts w:cstheme="minorHAnsi"/>
        </w:rPr>
        <w:t xml:space="preserve"> du télétravail, </w:t>
      </w:r>
      <w:r w:rsidRPr="00556F0D">
        <w:rPr>
          <w:rFonts w:cstheme="minorHAnsi"/>
        </w:rPr>
        <w:t>le rôle des différents acteurs de l’entreprise</w:t>
      </w:r>
      <w:r>
        <w:rPr>
          <w:rFonts w:cstheme="minorHAnsi"/>
        </w:rPr>
        <w:t xml:space="preserve">, </w:t>
      </w:r>
      <w:r w:rsidRPr="00556F0D">
        <w:rPr>
          <w:rFonts w:cstheme="minorHAnsi"/>
        </w:rPr>
        <w:t>les conditions de poursuite du dialogue social et de préservation du lien entre les salariés et leurs représentants lorsqu’il existent</w:t>
      </w:r>
      <w:r>
        <w:rPr>
          <w:rFonts w:cstheme="minorHAnsi"/>
        </w:rPr>
        <w:t>.</w:t>
      </w:r>
    </w:p>
    <w:p w14:paraId="409DF05C" w14:textId="061ACE2B" w:rsidR="004E7F8E" w:rsidRDefault="004E7F8E" w:rsidP="00DB7573">
      <w:pPr>
        <w:pStyle w:val="Paragraphedeliste"/>
        <w:spacing w:after="0" w:line="240" w:lineRule="auto"/>
        <w:ind w:left="0"/>
        <w:contextualSpacing w:val="0"/>
        <w:jc w:val="both"/>
        <w:rPr>
          <w:rFonts w:cstheme="minorHAnsi"/>
        </w:rPr>
      </w:pPr>
    </w:p>
    <w:p w14:paraId="4D640BCE" w14:textId="6CF9CACA" w:rsidR="004E7F8E" w:rsidRDefault="004E7F8E" w:rsidP="00DB7573">
      <w:pPr>
        <w:pStyle w:val="Paragraphedeliste"/>
        <w:spacing w:after="0" w:line="240" w:lineRule="auto"/>
        <w:ind w:left="0"/>
        <w:contextualSpacing w:val="0"/>
        <w:jc w:val="both"/>
        <w:rPr>
          <w:rFonts w:cstheme="minorHAnsi"/>
        </w:rPr>
      </w:pPr>
      <w:r w:rsidRPr="004E7F8E">
        <w:rPr>
          <w:rFonts w:cstheme="minorHAnsi"/>
        </w:rPr>
        <w:t>Dans cette perspective, les partenaires sociaux reconnaissent l’intérêt des modalités de dialogue</w:t>
      </w:r>
      <w:r w:rsidR="005F268A">
        <w:rPr>
          <w:rFonts w:cstheme="minorHAnsi"/>
        </w:rPr>
        <w:t xml:space="preserve"> et de négociation</w:t>
      </w:r>
      <w:r w:rsidRPr="004E7F8E">
        <w:rPr>
          <w:rFonts w:cstheme="minorHAnsi"/>
        </w:rPr>
        <w:t xml:space="preserve"> mises en œuvre par certaines entreprises, dans le cadre des mesures prises pour assurer la continuité de leur activité</w:t>
      </w:r>
      <w:r>
        <w:rPr>
          <w:rFonts w:cstheme="minorHAnsi"/>
        </w:rPr>
        <w:t xml:space="preserve">. </w:t>
      </w:r>
    </w:p>
    <w:p w14:paraId="61DF432C" w14:textId="77777777" w:rsidR="00E4035B" w:rsidRDefault="00E4035B" w:rsidP="00DB7573">
      <w:pPr>
        <w:pStyle w:val="Paragraphedeliste"/>
        <w:spacing w:after="0" w:line="240" w:lineRule="auto"/>
        <w:ind w:left="0"/>
        <w:contextualSpacing w:val="0"/>
        <w:jc w:val="both"/>
        <w:rPr>
          <w:rFonts w:cstheme="minorHAnsi"/>
          <w:bCs/>
        </w:rPr>
      </w:pPr>
    </w:p>
    <w:p w14:paraId="782C3895" w14:textId="2D395241" w:rsidR="006F2FF1" w:rsidRPr="00556F0D" w:rsidRDefault="006F2FF1" w:rsidP="00DB7573">
      <w:pPr>
        <w:pStyle w:val="Paragraphedeliste"/>
        <w:spacing w:after="0" w:line="240" w:lineRule="auto"/>
        <w:ind w:left="0"/>
        <w:contextualSpacing w:val="0"/>
        <w:jc w:val="both"/>
        <w:rPr>
          <w:rFonts w:cstheme="minorHAnsi"/>
          <w:bCs/>
        </w:rPr>
      </w:pPr>
      <w:r w:rsidRPr="00556F0D">
        <w:rPr>
          <w:rFonts w:cstheme="minorHAnsi"/>
          <w:bCs/>
        </w:rPr>
        <w:t>L</w:t>
      </w:r>
      <w:r w:rsidR="00D12A59">
        <w:rPr>
          <w:rFonts w:cstheme="minorHAnsi"/>
          <w:bCs/>
        </w:rPr>
        <w:t>a gestion d</w:t>
      </w:r>
      <w:r w:rsidRPr="00556F0D">
        <w:rPr>
          <w:rFonts w:cstheme="minorHAnsi"/>
          <w:bCs/>
        </w:rPr>
        <w:t xml:space="preserve">es parcs de matériels informatiques et l’utilisation globale des outils numériques </w:t>
      </w:r>
      <w:r w:rsidR="00D12A59">
        <w:rPr>
          <w:rFonts w:cstheme="minorHAnsi"/>
          <w:bCs/>
        </w:rPr>
        <w:t>sont des points de vigilance à intégrer</w:t>
      </w:r>
      <w:r w:rsidRPr="00556F0D">
        <w:rPr>
          <w:rFonts w:cstheme="minorHAnsi"/>
          <w:bCs/>
        </w:rPr>
        <w:t xml:space="preserve"> dans la réflexion des entreprises sur le développement du télétravail</w:t>
      </w:r>
      <w:r w:rsidR="00AA79EB">
        <w:rPr>
          <w:rFonts w:cstheme="minorHAnsi"/>
          <w:bCs/>
        </w:rPr>
        <w:t xml:space="preserve">. </w:t>
      </w:r>
    </w:p>
    <w:p w14:paraId="5383ADD4" w14:textId="77777777" w:rsidR="006F2FF1" w:rsidRPr="007E2B5E" w:rsidRDefault="006F2FF1" w:rsidP="00DB7573">
      <w:pPr>
        <w:pStyle w:val="Paragraphedeliste"/>
        <w:spacing w:after="0" w:line="240" w:lineRule="auto"/>
        <w:ind w:left="0"/>
        <w:contextualSpacing w:val="0"/>
        <w:jc w:val="both"/>
        <w:rPr>
          <w:rFonts w:cstheme="minorHAnsi"/>
          <w:bCs/>
        </w:rPr>
      </w:pPr>
    </w:p>
    <w:p w14:paraId="7DB08809" w14:textId="77777777" w:rsidR="006F2FF1" w:rsidRDefault="006F2FF1" w:rsidP="00DB7573">
      <w:pPr>
        <w:spacing w:after="0" w:line="240" w:lineRule="auto"/>
        <w:jc w:val="both"/>
        <w:rPr>
          <w:bCs/>
        </w:rPr>
      </w:pPr>
    </w:p>
    <w:p w14:paraId="04D2A382" w14:textId="77777777" w:rsidR="00187B65" w:rsidRDefault="00187B65">
      <w:pPr>
        <w:rPr>
          <w:b/>
          <w:bCs/>
        </w:rPr>
      </w:pPr>
      <w:r>
        <w:rPr>
          <w:b/>
          <w:bCs/>
        </w:rPr>
        <w:br w:type="page"/>
      </w:r>
    </w:p>
    <w:p w14:paraId="785FC24B" w14:textId="29DC55C1" w:rsidR="006F2FF1" w:rsidRPr="006E6099" w:rsidRDefault="006F2FF1" w:rsidP="00DB7573">
      <w:pPr>
        <w:pStyle w:val="Paragraphedeliste"/>
        <w:numPr>
          <w:ilvl w:val="1"/>
          <w:numId w:val="4"/>
        </w:numPr>
        <w:spacing w:after="0" w:line="240" w:lineRule="auto"/>
        <w:contextualSpacing w:val="0"/>
        <w:jc w:val="both"/>
        <w:rPr>
          <w:b/>
          <w:bCs/>
        </w:rPr>
      </w:pPr>
      <w:r w:rsidRPr="006E6099">
        <w:rPr>
          <w:b/>
          <w:bCs/>
        </w:rPr>
        <w:lastRenderedPageBreak/>
        <w:t>Télétravail et préservation de la cohésion sociale interne</w:t>
      </w:r>
    </w:p>
    <w:p w14:paraId="0CADAF5C" w14:textId="77777777" w:rsidR="006F2FF1" w:rsidRPr="00556F0D" w:rsidRDefault="006F2FF1" w:rsidP="00DB7573">
      <w:pPr>
        <w:pStyle w:val="Paragraphedeliste"/>
        <w:spacing w:after="0" w:line="240" w:lineRule="auto"/>
        <w:ind w:left="0"/>
        <w:contextualSpacing w:val="0"/>
        <w:jc w:val="both"/>
        <w:rPr>
          <w:rFonts w:cstheme="minorHAnsi"/>
          <w:bCs/>
        </w:rPr>
      </w:pPr>
    </w:p>
    <w:p w14:paraId="7E2D167D" w14:textId="79E3D3D7" w:rsidR="006F2FF1" w:rsidRDefault="006F2FF1" w:rsidP="00DB7573">
      <w:pPr>
        <w:pStyle w:val="Paragraphedeliste"/>
        <w:spacing w:after="0" w:line="240" w:lineRule="auto"/>
        <w:ind w:left="0"/>
        <w:contextualSpacing w:val="0"/>
        <w:jc w:val="both"/>
        <w:rPr>
          <w:rFonts w:cstheme="minorHAnsi"/>
          <w:bCs/>
        </w:rPr>
      </w:pPr>
      <w:r>
        <w:rPr>
          <w:rFonts w:cstheme="minorHAnsi"/>
          <w:bCs/>
        </w:rPr>
        <w:t>Il convient d’être attentif à ce que le</w:t>
      </w:r>
      <w:r w:rsidRPr="00556F0D">
        <w:rPr>
          <w:rFonts w:cstheme="minorHAnsi"/>
          <w:bCs/>
        </w:rPr>
        <w:t xml:space="preserve"> développement du télétravail ne </w:t>
      </w:r>
      <w:r>
        <w:rPr>
          <w:rFonts w:cstheme="minorHAnsi"/>
          <w:bCs/>
        </w:rPr>
        <w:t>soit</w:t>
      </w:r>
      <w:r w:rsidRPr="00556F0D">
        <w:rPr>
          <w:rFonts w:cstheme="minorHAnsi"/>
          <w:bCs/>
        </w:rPr>
        <w:t xml:space="preserve"> pas source </w:t>
      </w:r>
      <w:r w:rsidR="0009289F">
        <w:rPr>
          <w:rFonts w:cstheme="minorHAnsi"/>
          <w:bCs/>
        </w:rPr>
        <w:t>de difficultés</w:t>
      </w:r>
      <w:r w:rsidR="0009289F" w:rsidRPr="00556F0D">
        <w:rPr>
          <w:rFonts w:cstheme="minorHAnsi"/>
          <w:bCs/>
        </w:rPr>
        <w:t xml:space="preserve"> </w:t>
      </w:r>
      <w:r w:rsidRPr="00556F0D">
        <w:rPr>
          <w:rFonts w:cstheme="minorHAnsi"/>
          <w:bCs/>
        </w:rPr>
        <w:t>entre les salariés qui peuvent en bénéficier et les autres</w:t>
      </w:r>
      <w:r>
        <w:rPr>
          <w:rFonts w:cstheme="minorHAnsi"/>
          <w:bCs/>
        </w:rPr>
        <w:t xml:space="preserve"> ou encore source d’</w:t>
      </w:r>
      <w:r w:rsidRPr="00556F0D">
        <w:rPr>
          <w:rFonts w:cstheme="minorHAnsi"/>
          <w:bCs/>
        </w:rPr>
        <w:t xml:space="preserve">une distanciation sociale accrue voire </w:t>
      </w:r>
      <w:r w:rsidR="00A57C69">
        <w:rPr>
          <w:rFonts w:cstheme="minorHAnsi"/>
          <w:bCs/>
        </w:rPr>
        <w:t>d’</w:t>
      </w:r>
      <w:r w:rsidRPr="00556F0D">
        <w:rPr>
          <w:rFonts w:cstheme="minorHAnsi"/>
          <w:bCs/>
        </w:rPr>
        <w:t xml:space="preserve">une perte de lien social entre des salariés et leur </w:t>
      </w:r>
      <w:r>
        <w:rPr>
          <w:rFonts w:cstheme="minorHAnsi"/>
          <w:bCs/>
        </w:rPr>
        <w:t xml:space="preserve">communauté </w:t>
      </w:r>
      <w:r w:rsidRPr="00556F0D">
        <w:rPr>
          <w:rFonts w:cstheme="minorHAnsi"/>
          <w:bCs/>
        </w:rPr>
        <w:t xml:space="preserve">de travail. </w:t>
      </w:r>
    </w:p>
    <w:p w14:paraId="22C4B0D9" w14:textId="77777777" w:rsidR="006F2FF1" w:rsidRDefault="006F2FF1" w:rsidP="00DB7573">
      <w:pPr>
        <w:pStyle w:val="Paragraphedeliste"/>
        <w:spacing w:after="0" w:line="240" w:lineRule="auto"/>
        <w:ind w:left="0"/>
        <w:contextualSpacing w:val="0"/>
        <w:jc w:val="both"/>
        <w:rPr>
          <w:rFonts w:cstheme="minorHAnsi"/>
          <w:bCs/>
        </w:rPr>
      </w:pPr>
    </w:p>
    <w:p w14:paraId="6EC13CFC" w14:textId="0BD71470" w:rsidR="006F2FF1" w:rsidRDefault="006F2FF1" w:rsidP="00DB7573">
      <w:pPr>
        <w:pStyle w:val="Paragraphedeliste"/>
        <w:spacing w:after="0" w:line="240" w:lineRule="auto"/>
        <w:ind w:left="0"/>
        <w:contextualSpacing w:val="0"/>
        <w:jc w:val="both"/>
      </w:pPr>
      <w:r>
        <w:rPr>
          <w:rFonts w:cstheme="minorHAnsi"/>
          <w:bCs/>
        </w:rPr>
        <w:t xml:space="preserve">Une </w:t>
      </w:r>
      <w:r w:rsidR="00C44A01">
        <w:rPr>
          <w:rFonts w:cstheme="minorHAnsi"/>
          <w:bCs/>
        </w:rPr>
        <w:t>vigilance</w:t>
      </w:r>
      <w:r w:rsidR="00C44A01">
        <w:t xml:space="preserve"> </w:t>
      </w:r>
      <w:r>
        <w:t xml:space="preserve">particulière </w:t>
      </w:r>
      <w:r w:rsidR="005F268A">
        <w:t>doit être</w:t>
      </w:r>
      <w:r>
        <w:t xml:space="preserve"> portée à la préservation de la cohésion sociale interne, aux conditions de maintien du lien social entre les collaborateurs, au regard de la distanciation des rapports sociaux, voire de perte du lien social inhérente à l’utilisation des outils de communication à distance. La mise en place d’une phase d’expérimentation</w:t>
      </w:r>
      <w:r w:rsidR="00A97032">
        <w:t>, suivi</w:t>
      </w:r>
      <w:r w:rsidR="00AA5922">
        <w:t>e</w:t>
      </w:r>
      <w:r w:rsidR="00A97032">
        <w:t xml:space="preserve"> de l’élaboration d’un</w:t>
      </w:r>
      <w:r>
        <w:t xml:space="preserve"> bilan, testée dans certaines entreprises, </w:t>
      </w:r>
      <w:r w:rsidR="00E0419E">
        <w:t xml:space="preserve">est de nature à </w:t>
      </w:r>
      <w:r>
        <w:t>permettre d’identifier les facteurs clés de succès, au regard de</w:t>
      </w:r>
      <w:r w:rsidR="0015232C">
        <w:t xml:space="preserve">s spécificités </w:t>
      </w:r>
      <w:r>
        <w:t xml:space="preserve">de l’entreprise. </w:t>
      </w:r>
    </w:p>
    <w:p w14:paraId="173BF49E" w14:textId="722415BB" w:rsidR="00DE2F63" w:rsidRDefault="00DE2F63" w:rsidP="00DB7573">
      <w:pPr>
        <w:pStyle w:val="Paragraphedeliste"/>
        <w:spacing w:after="0" w:line="240" w:lineRule="auto"/>
        <w:ind w:left="0"/>
        <w:contextualSpacing w:val="0"/>
        <w:jc w:val="both"/>
      </w:pPr>
    </w:p>
    <w:p w14:paraId="6D6299F2" w14:textId="77777777" w:rsidR="00DE2F63" w:rsidRDefault="00DE2F63" w:rsidP="00DB7573">
      <w:pPr>
        <w:pStyle w:val="Paragraphedeliste"/>
        <w:spacing w:after="0" w:line="240" w:lineRule="auto"/>
        <w:ind w:left="0"/>
        <w:contextualSpacing w:val="0"/>
        <w:jc w:val="both"/>
      </w:pPr>
    </w:p>
    <w:p w14:paraId="681AAFDF" w14:textId="77777777" w:rsidR="006F2FF1" w:rsidRPr="0020359C" w:rsidRDefault="006F2FF1" w:rsidP="00DB7573">
      <w:pPr>
        <w:pStyle w:val="Paragraphedeliste"/>
        <w:numPr>
          <w:ilvl w:val="1"/>
          <w:numId w:val="4"/>
        </w:numPr>
        <w:spacing w:after="0" w:line="240" w:lineRule="auto"/>
        <w:contextualSpacing w:val="0"/>
        <w:jc w:val="both"/>
        <w:rPr>
          <w:b/>
          <w:bCs/>
        </w:rPr>
      </w:pPr>
      <w:r w:rsidRPr="0020359C">
        <w:rPr>
          <w:b/>
          <w:bCs/>
        </w:rPr>
        <w:t>Télétravail et attractivité de l’entreprise</w:t>
      </w:r>
    </w:p>
    <w:p w14:paraId="62D9F4D9" w14:textId="77777777" w:rsidR="006F2FF1" w:rsidRPr="0031485B" w:rsidRDefault="006F2FF1" w:rsidP="00DB7573">
      <w:pPr>
        <w:spacing w:after="0" w:line="240" w:lineRule="auto"/>
        <w:jc w:val="both"/>
        <w:rPr>
          <w:bCs/>
        </w:rPr>
      </w:pPr>
    </w:p>
    <w:p w14:paraId="5E9305D1" w14:textId="3F53A6E2" w:rsidR="006F2FF1" w:rsidRPr="00556F0D" w:rsidRDefault="006F2FF1" w:rsidP="00DB7573">
      <w:pPr>
        <w:spacing w:after="0" w:line="240" w:lineRule="auto"/>
        <w:jc w:val="both"/>
        <w:rPr>
          <w:rFonts w:cstheme="minorHAnsi"/>
          <w:bCs/>
        </w:rPr>
      </w:pPr>
      <w:r w:rsidRPr="00556F0D">
        <w:rPr>
          <w:rFonts w:cstheme="minorHAnsi"/>
          <w:bCs/>
        </w:rPr>
        <w:t>Le télétravail fait l’objet d’une demande croissante de certains salariés et de certaines entreprises, au regard des bénéfices</w:t>
      </w:r>
      <w:r w:rsidR="007D692D">
        <w:rPr>
          <w:rFonts w:cstheme="minorHAnsi"/>
          <w:bCs/>
        </w:rPr>
        <w:t xml:space="preserve"> souvent constatés : </w:t>
      </w:r>
      <w:r w:rsidRPr="00556F0D">
        <w:rPr>
          <w:rFonts w:cstheme="minorHAnsi"/>
          <w:bCs/>
        </w:rPr>
        <w:t xml:space="preserve"> réduction des déplacements, amélioration des équilibres de vies, possibilités offertes au salarié quant à une meilleure concentration, </w:t>
      </w:r>
      <w:r w:rsidR="00943F76">
        <w:rPr>
          <w:rFonts w:cstheme="minorHAnsi"/>
          <w:bCs/>
        </w:rPr>
        <w:t xml:space="preserve">plus grande </w:t>
      </w:r>
      <w:r w:rsidRPr="00556F0D">
        <w:rPr>
          <w:rFonts w:cstheme="minorHAnsi"/>
          <w:bCs/>
        </w:rPr>
        <w:t>autonomie</w:t>
      </w:r>
      <w:r w:rsidR="007D692D">
        <w:rPr>
          <w:rFonts w:cstheme="minorHAnsi"/>
          <w:bCs/>
        </w:rPr>
        <w:t>,</w:t>
      </w:r>
      <w:r w:rsidRPr="00556F0D">
        <w:rPr>
          <w:rFonts w:cstheme="minorHAnsi"/>
          <w:bCs/>
        </w:rPr>
        <w:t xml:space="preserve"> </w:t>
      </w:r>
      <w:r w:rsidR="007D692D">
        <w:rPr>
          <w:rFonts w:cstheme="minorHAnsi"/>
          <w:bCs/>
        </w:rPr>
        <w:t>accroissement de la</w:t>
      </w:r>
      <w:r w:rsidR="00943F76">
        <w:rPr>
          <w:rFonts w:cstheme="minorHAnsi"/>
          <w:bCs/>
        </w:rPr>
        <w:t xml:space="preserve"> </w:t>
      </w:r>
      <w:r w:rsidRPr="00556F0D">
        <w:rPr>
          <w:rFonts w:cstheme="minorHAnsi"/>
          <w:bCs/>
        </w:rPr>
        <w:t>prise d’initiatives,</w:t>
      </w:r>
      <w:r w:rsidR="001973D2">
        <w:rPr>
          <w:rFonts w:cstheme="minorHAnsi"/>
          <w:bCs/>
        </w:rPr>
        <w:t xml:space="preserve"> etc.</w:t>
      </w:r>
      <w:r w:rsidRPr="00556F0D">
        <w:rPr>
          <w:rFonts w:cstheme="minorHAnsi"/>
          <w:bCs/>
        </w:rPr>
        <w:t xml:space="preserve"> </w:t>
      </w:r>
    </w:p>
    <w:p w14:paraId="49530CB9" w14:textId="77777777" w:rsidR="006F2FF1" w:rsidRPr="00556F0D" w:rsidRDefault="006F2FF1" w:rsidP="00DB7573">
      <w:pPr>
        <w:spacing w:after="0" w:line="240" w:lineRule="auto"/>
        <w:jc w:val="both"/>
        <w:rPr>
          <w:rFonts w:cstheme="minorHAnsi"/>
          <w:bCs/>
        </w:rPr>
      </w:pPr>
    </w:p>
    <w:p w14:paraId="121C0155" w14:textId="2875A684" w:rsidR="006F2FF1" w:rsidRDefault="006F2FF1" w:rsidP="00DB7573">
      <w:pPr>
        <w:spacing w:after="0" w:line="240" w:lineRule="auto"/>
        <w:jc w:val="both"/>
        <w:rPr>
          <w:bCs/>
        </w:rPr>
      </w:pPr>
      <w:r w:rsidRPr="00D01FA7">
        <w:rPr>
          <w:bCs/>
        </w:rPr>
        <w:t xml:space="preserve">Il peut constituer </w:t>
      </w:r>
      <w:r>
        <w:rPr>
          <w:bCs/>
        </w:rPr>
        <w:t xml:space="preserve">un critère et </w:t>
      </w:r>
      <w:r w:rsidRPr="00D01FA7">
        <w:rPr>
          <w:bCs/>
        </w:rPr>
        <w:t>un atout</w:t>
      </w:r>
      <w:r w:rsidRPr="00B67683">
        <w:t xml:space="preserve"> </w:t>
      </w:r>
      <w:r>
        <w:t>pour renforcer l’attractivité de l’entreprise</w:t>
      </w:r>
      <w:r w:rsidR="00791DEA">
        <w:t xml:space="preserve"> confrontée à des difficultés récurrentes de recrutement,</w:t>
      </w:r>
      <w:r>
        <w:t xml:space="preserve"> et un outil de fidélisation des salariés</w:t>
      </w:r>
      <w:r w:rsidR="008765FD">
        <w:t>, notamment</w:t>
      </w:r>
      <w:r w:rsidR="00791DEA">
        <w:t xml:space="preserve"> dans</w:t>
      </w:r>
      <w:r w:rsidR="00D859C2">
        <w:t xml:space="preserve"> certains</w:t>
      </w:r>
      <w:r w:rsidR="00791DEA">
        <w:t xml:space="preserve"> bassins d’em</w:t>
      </w:r>
      <w:r w:rsidR="008765FD">
        <w:t>ploi</w:t>
      </w:r>
      <w:r w:rsidRPr="00556F0D">
        <w:rPr>
          <w:rFonts w:cstheme="minorHAnsi"/>
          <w:bCs/>
        </w:rPr>
        <w:t xml:space="preserve">. </w:t>
      </w:r>
      <w:r w:rsidRPr="006666A4">
        <w:t xml:space="preserve"> </w:t>
      </w:r>
    </w:p>
    <w:p w14:paraId="576BD179" w14:textId="77777777" w:rsidR="006F2FF1" w:rsidRDefault="006F2FF1" w:rsidP="00DB7573">
      <w:pPr>
        <w:spacing w:after="0" w:line="240" w:lineRule="auto"/>
        <w:jc w:val="both"/>
        <w:rPr>
          <w:bCs/>
        </w:rPr>
      </w:pPr>
    </w:p>
    <w:p w14:paraId="5E50069E" w14:textId="603A2DD7" w:rsidR="006F2FF1" w:rsidRPr="00556F0D" w:rsidRDefault="006F2FF1" w:rsidP="00DB7573">
      <w:pPr>
        <w:spacing w:after="0" w:line="240" w:lineRule="auto"/>
        <w:jc w:val="both"/>
        <w:rPr>
          <w:rFonts w:cstheme="minorHAnsi"/>
          <w:bCs/>
        </w:rPr>
      </w:pPr>
      <w:r w:rsidRPr="00556F0D">
        <w:rPr>
          <w:rFonts w:cstheme="minorHAnsi"/>
          <w:bCs/>
        </w:rPr>
        <w:t>Cette modalité d</w:t>
      </w:r>
      <w:r w:rsidR="00557422">
        <w:rPr>
          <w:rFonts w:cstheme="minorHAnsi"/>
          <w:bCs/>
        </w:rPr>
        <w:t xml:space="preserve">’organisation du </w:t>
      </w:r>
      <w:r w:rsidRPr="00556F0D">
        <w:rPr>
          <w:rFonts w:cstheme="minorHAnsi"/>
          <w:bCs/>
        </w:rPr>
        <w:t>travail peut être prévue dès l’embauche du salarié</w:t>
      </w:r>
      <w:r>
        <w:rPr>
          <w:rFonts w:cstheme="minorHAnsi"/>
          <w:bCs/>
        </w:rPr>
        <w:t xml:space="preserve"> ou</w:t>
      </w:r>
      <w:r w:rsidRPr="00556F0D">
        <w:rPr>
          <w:rFonts w:cstheme="minorHAnsi"/>
          <w:bCs/>
        </w:rPr>
        <w:t xml:space="preserve"> </w:t>
      </w:r>
      <w:r w:rsidR="00557422">
        <w:rPr>
          <w:rFonts w:cstheme="minorHAnsi"/>
          <w:bCs/>
        </w:rPr>
        <w:t xml:space="preserve">mise en place </w:t>
      </w:r>
      <w:r w:rsidRPr="00556F0D">
        <w:rPr>
          <w:rFonts w:cstheme="minorHAnsi"/>
          <w:bCs/>
        </w:rPr>
        <w:t xml:space="preserve">en cours </w:t>
      </w:r>
      <w:r w:rsidR="00557422">
        <w:rPr>
          <w:rFonts w:cstheme="minorHAnsi"/>
          <w:bCs/>
        </w:rPr>
        <w:t>d’exécution du</w:t>
      </w:r>
      <w:r w:rsidRPr="00556F0D">
        <w:rPr>
          <w:rFonts w:cstheme="minorHAnsi"/>
          <w:bCs/>
        </w:rPr>
        <w:t xml:space="preserve"> contrat. </w:t>
      </w:r>
    </w:p>
    <w:p w14:paraId="3F1AB84F" w14:textId="77777777" w:rsidR="006F2FF1" w:rsidRDefault="006F2FF1" w:rsidP="00DB7573">
      <w:pPr>
        <w:spacing w:after="0" w:line="240" w:lineRule="auto"/>
        <w:jc w:val="both"/>
        <w:rPr>
          <w:rFonts w:cstheme="minorHAnsi"/>
          <w:bCs/>
        </w:rPr>
      </w:pPr>
    </w:p>
    <w:p w14:paraId="7F1D9187" w14:textId="1F6F014E" w:rsidR="006F2FF1" w:rsidRPr="00556F0D" w:rsidRDefault="006F2FF1" w:rsidP="00DB7573">
      <w:pPr>
        <w:spacing w:after="0" w:line="240" w:lineRule="auto"/>
        <w:jc w:val="both"/>
        <w:rPr>
          <w:rFonts w:cstheme="minorHAnsi"/>
          <w:bCs/>
        </w:rPr>
      </w:pPr>
      <w:r w:rsidRPr="00556F0D">
        <w:rPr>
          <w:rFonts w:cstheme="minorHAnsi"/>
          <w:bCs/>
        </w:rPr>
        <w:t>Aussi</w:t>
      </w:r>
      <w:r w:rsidR="00635B59">
        <w:rPr>
          <w:rFonts w:cstheme="minorHAnsi"/>
          <w:bCs/>
        </w:rPr>
        <w:t>,</w:t>
      </w:r>
      <w:r w:rsidR="007B4497">
        <w:rPr>
          <w:rFonts w:cstheme="minorHAnsi"/>
          <w:bCs/>
        </w:rPr>
        <w:t xml:space="preserve"> dans le cadre d’un recrutement externe ou interne,</w:t>
      </w:r>
      <w:r w:rsidR="00635B59">
        <w:rPr>
          <w:rFonts w:cstheme="minorHAnsi"/>
          <w:bCs/>
        </w:rPr>
        <w:t xml:space="preserve"> </w:t>
      </w:r>
      <w:r w:rsidR="00105A80">
        <w:rPr>
          <w:rFonts w:cstheme="minorHAnsi"/>
          <w:bCs/>
        </w:rPr>
        <w:t>le fait de stipuler dans une</w:t>
      </w:r>
      <w:r w:rsidR="00DF5A56">
        <w:rPr>
          <w:rFonts w:cstheme="minorHAnsi"/>
          <w:bCs/>
        </w:rPr>
        <w:t xml:space="preserve"> offre d’emploi</w:t>
      </w:r>
      <w:r w:rsidR="00105A80">
        <w:rPr>
          <w:rFonts w:cstheme="minorHAnsi"/>
          <w:bCs/>
        </w:rPr>
        <w:t xml:space="preserve"> la possibilité, le cas échéant, de télétravail, </w:t>
      </w:r>
      <w:r w:rsidR="0070197C">
        <w:rPr>
          <w:rFonts w:cstheme="minorHAnsi"/>
          <w:bCs/>
        </w:rPr>
        <w:t xml:space="preserve">peut constituer un facteur d’attractivité. </w:t>
      </w:r>
    </w:p>
    <w:p w14:paraId="6FCBBA50" w14:textId="77777777" w:rsidR="00A9589B" w:rsidRDefault="00A9589B" w:rsidP="00DB7573">
      <w:pPr>
        <w:spacing w:after="0" w:line="240" w:lineRule="auto"/>
        <w:jc w:val="both"/>
        <w:rPr>
          <w:bCs/>
        </w:rPr>
      </w:pPr>
    </w:p>
    <w:p w14:paraId="7C73B465" w14:textId="44709413" w:rsidR="00083181" w:rsidRDefault="00083181" w:rsidP="00DB7573">
      <w:pPr>
        <w:spacing w:after="0" w:line="240" w:lineRule="auto"/>
        <w:rPr>
          <w:b/>
          <w:bCs/>
          <w:color w:val="4472C4" w:themeColor="accent1"/>
          <w:u w:val="single"/>
        </w:rPr>
      </w:pPr>
    </w:p>
    <w:p w14:paraId="2DED75D8" w14:textId="77777777" w:rsidR="003D25F6" w:rsidRDefault="003D25F6" w:rsidP="00DB7573">
      <w:pPr>
        <w:spacing w:after="0" w:line="240" w:lineRule="auto"/>
        <w:rPr>
          <w:b/>
          <w:bCs/>
          <w:color w:val="4472C4" w:themeColor="accent1"/>
          <w:u w:val="single"/>
        </w:rPr>
      </w:pPr>
    </w:p>
    <w:p w14:paraId="41C068B9" w14:textId="1756EAA0" w:rsidR="00B074B5" w:rsidRPr="00A74445" w:rsidRDefault="001F1966" w:rsidP="00DB7573">
      <w:pPr>
        <w:pStyle w:val="Paragraphedeliste"/>
        <w:numPr>
          <w:ilvl w:val="0"/>
          <w:numId w:val="4"/>
        </w:numPr>
        <w:spacing w:after="0" w:line="240" w:lineRule="auto"/>
        <w:contextualSpacing w:val="0"/>
        <w:jc w:val="both"/>
        <w:rPr>
          <w:b/>
          <w:bCs/>
          <w:color w:val="4472C4" w:themeColor="accent1"/>
          <w:u w:val="single"/>
        </w:rPr>
      </w:pPr>
      <w:r>
        <w:rPr>
          <w:b/>
          <w:bCs/>
          <w:color w:val="4472C4" w:themeColor="accent1"/>
          <w:u w:val="single"/>
        </w:rPr>
        <w:t>La mise en place du</w:t>
      </w:r>
      <w:r w:rsidR="00351480" w:rsidRPr="00A74445">
        <w:rPr>
          <w:b/>
          <w:bCs/>
          <w:color w:val="4472C4" w:themeColor="accent1"/>
          <w:u w:val="single"/>
        </w:rPr>
        <w:t xml:space="preserve"> </w:t>
      </w:r>
      <w:r w:rsidR="00AD13FD" w:rsidRPr="00A74445">
        <w:rPr>
          <w:b/>
          <w:bCs/>
          <w:color w:val="4472C4" w:themeColor="accent1"/>
          <w:u w:val="single"/>
        </w:rPr>
        <w:t xml:space="preserve">télétravail </w:t>
      </w:r>
    </w:p>
    <w:p w14:paraId="511DBDC1" w14:textId="77777777" w:rsidR="00A360D3" w:rsidRPr="00351480" w:rsidRDefault="00A360D3" w:rsidP="00DB7573">
      <w:pPr>
        <w:pStyle w:val="Paragraphedeliste"/>
        <w:spacing w:after="0" w:line="240" w:lineRule="auto"/>
        <w:ind w:left="360"/>
        <w:contextualSpacing w:val="0"/>
        <w:jc w:val="both"/>
      </w:pPr>
    </w:p>
    <w:p w14:paraId="74FB5834" w14:textId="036CEC7E" w:rsidR="00B77FB1" w:rsidRDefault="00FC02F4" w:rsidP="00DB7573">
      <w:pPr>
        <w:pStyle w:val="Paragraphedeliste"/>
        <w:numPr>
          <w:ilvl w:val="1"/>
          <w:numId w:val="4"/>
        </w:numPr>
        <w:spacing w:after="0" w:line="240" w:lineRule="auto"/>
        <w:contextualSpacing w:val="0"/>
        <w:jc w:val="both"/>
        <w:rPr>
          <w:b/>
          <w:bCs/>
        </w:rPr>
      </w:pPr>
      <w:r w:rsidRPr="2D797433">
        <w:rPr>
          <w:b/>
          <w:bCs/>
        </w:rPr>
        <w:t>Rappel des f</w:t>
      </w:r>
      <w:r w:rsidR="00EA3C2C" w:rsidRPr="2D797433">
        <w:rPr>
          <w:b/>
          <w:bCs/>
        </w:rPr>
        <w:t xml:space="preserve">ondements juridiques du télétravail </w:t>
      </w:r>
    </w:p>
    <w:p w14:paraId="3D0BD91E" w14:textId="3B80E2CD" w:rsidR="1C26256E" w:rsidRDefault="1C26256E" w:rsidP="00DB7573">
      <w:pPr>
        <w:spacing w:after="0" w:line="240" w:lineRule="auto"/>
        <w:jc w:val="both"/>
        <w:rPr>
          <w:b/>
          <w:bCs/>
        </w:rPr>
      </w:pPr>
    </w:p>
    <w:p w14:paraId="328C64B2" w14:textId="0D935F50" w:rsidR="00AC70CB" w:rsidRDefault="00AC70CB" w:rsidP="00DB7573">
      <w:pPr>
        <w:spacing w:after="0" w:line="240" w:lineRule="auto"/>
        <w:jc w:val="both"/>
      </w:pPr>
      <w:r w:rsidRPr="00AC70CB">
        <w:t>Le télétravail est mis en place dans le cadre d'un accord collectif ou, à défaut, dans le cadre d'une charte élaborée par l'employeur après avis du comité social et économique, s'il existe.</w:t>
      </w:r>
    </w:p>
    <w:p w14:paraId="73F0F216" w14:textId="77777777" w:rsidR="00B03E88" w:rsidRDefault="00B03E88" w:rsidP="00DB7573">
      <w:pPr>
        <w:pStyle w:val="Paragraphedeliste"/>
        <w:spacing w:after="0" w:line="240" w:lineRule="auto"/>
        <w:contextualSpacing w:val="0"/>
        <w:rPr>
          <w:rStyle w:val="Marquedecommentaire"/>
        </w:rPr>
      </w:pPr>
    </w:p>
    <w:p w14:paraId="34CFB4F3" w14:textId="3BDC9975" w:rsidR="00B03E88" w:rsidRPr="001F5330" w:rsidRDefault="00E84BFA" w:rsidP="00DB7573">
      <w:pPr>
        <w:spacing w:after="0" w:line="240" w:lineRule="auto"/>
        <w:jc w:val="both"/>
        <w:rPr>
          <w:rFonts w:eastAsiaTheme="minorEastAsia"/>
        </w:rPr>
      </w:pPr>
      <w:r>
        <w:rPr>
          <w:rFonts w:eastAsiaTheme="minorEastAsia"/>
        </w:rPr>
        <w:t xml:space="preserve">En l’absence d’accord collectif ou de charte, </w:t>
      </w:r>
      <w:r w:rsidR="009D17E0">
        <w:rPr>
          <w:rFonts w:eastAsiaTheme="minorEastAsia"/>
        </w:rPr>
        <w:t>la mise en place du</w:t>
      </w:r>
      <w:r w:rsidR="001F5330">
        <w:rPr>
          <w:rFonts w:eastAsiaTheme="minorEastAsia"/>
        </w:rPr>
        <w:t xml:space="preserve"> télétravail </w:t>
      </w:r>
      <w:r w:rsidR="00146388">
        <w:rPr>
          <w:rFonts w:eastAsiaTheme="minorEastAsia"/>
        </w:rPr>
        <w:t xml:space="preserve">est possible </w:t>
      </w:r>
      <w:r w:rsidR="001F5330">
        <w:rPr>
          <w:rFonts w:eastAsiaTheme="minorEastAsia"/>
        </w:rPr>
        <w:t xml:space="preserve">par accord de gré à gré </w:t>
      </w:r>
      <w:r w:rsidR="001F5095">
        <w:rPr>
          <w:rFonts w:eastAsiaTheme="minorEastAsia"/>
        </w:rPr>
        <w:t xml:space="preserve">entre </w:t>
      </w:r>
      <w:r w:rsidR="0083065A">
        <w:rPr>
          <w:rFonts w:eastAsiaTheme="minorEastAsia"/>
        </w:rPr>
        <w:t>le salarié</w:t>
      </w:r>
      <w:r w:rsidR="001F5095">
        <w:rPr>
          <w:rFonts w:eastAsiaTheme="minorEastAsia"/>
        </w:rPr>
        <w:t xml:space="preserve"> et l’employeur</w:t>
      </w:r>
      <w:r w:rsidR="00B03E88" w:rsidRPr="001F5330">
        <w:rPr>
          <w:rFonts w:eastAsiaTheme="minorEastAsia"/>
        </w:rPr>
        <w:t xml:space="preserve">. </w:t>
      </w:r>
    </w:p>
    <w:p w14:paraId="18EA518A" w14:textId="0B218720" w:rsidR="00D576F1" w:rsidRDefault="00D576F1" w:rsidP="00DB7573">
      <w:pPr>
        <w:spacing w:after="0" w:line="240" w:lineRule="auto"/>
        <w:ind w:left="357" w:hanging="357"/>
        <w:jc w:val="both"/>
        <w:rPr>
          <w:b/>
          <w:bCs/>
        </w:rPr>
      </w:pPr>
    </w:p>
    <w:p w14:paraId="2736B043" w14:textId="75A0CF59" w:rsidR="00533164" w:rsidRDefault="5296756A" w:rsidP="00DB7573">
      <w:pPr>
        <w:spacing w:after="0" w:line="240" w:lineRule="auto"/>
        <w:jc w:val="both"/>
      </w:pPr>
      <w:r>
        <w:t>Aux termes d</w:t>
      </w:r>
      <w:r w:rsidR="688E9352">
        <w:t xml:space="preserve">e la loi, </w:t>
      </w:r>
      <w:r w:rsidR="5EA89008">
        <w:t>l’</w:t>
      </w:r>
      <w:r w:rsidR="5EA89008" w:rsidRPr="3168CB0B">
        <w:t>accord collectif applicable ou</w:t>
      </w:r>
      <w:r w:rsidR="00432F45">
        <w:t>, à défaut,</w:t>
      </w:r>
      <w:r w:rsidR="5EA89008" w:rsidRPr="3168CB0B">
        <w:t xml:space="preserve"> la charte élaborée par l'employeur précise</w:t>
      </w:r>
      <w:r w:rsidR="00533164">
        <w:t xml:space="preserve"> : </w:t>
      </w:r>
    </w:p>
    <w:p w14:paraId="0BF00A5E" w14:textId="77777777" w:rsidR="00533164" w:rsidRDefault="00533164" w:rsidP="00DB7573">
      <w:pPr>
        <w:pStyle w:val="Paragraphedeliste"/>
        <w:spacing w:after="0" w:line="240" w:lineRule="auto"/>
        <w:contextualSpacing w:val="0"/>
        <w:jc w:val="both"/>
      </w:pPr>
    </w:p>
    <w:p w14:paraId="38D5B8BA" w14:textId="2E6EB4A8" w:rsidR="00533164" w:rsidRDefault="5EA89008" w:rsidP="00DB7573">
      <w:pPr>
        <w:pStyle w:val="Paragraphedeliste"/>
        <w:spacing w:after="0" w:line="240" w:lineRule="auto"/>
        <w:contextualSpacing w:val="0"/>
        <w:jc w:val="both"/>
      </w:pPr>
      <w:r w:rsidRPr="3168CB0B">
        <w:t>1° Les conditions de passage en télétravail, en particulier en cas d'épisode de pollution mentionné à l'</w:t>
      </w:r>
      <w:hyperlink r:id="rId11">
        <w:r w:rsidRPr="3168CB0B">
          <w:t>article L. 223-1 du code de l'environnement</w:t>
        </w:r>
      </w:hyperlink>
      <w:r w:rsidRPr="3168CB0B">
        <w:t xml:space="preserve">, et les conditions de retour à une </w:t>
      </w:r>
      <w:r w:rsidR="00846726">
        <w:t>ex</w:t>
      </w:r>
      <w:r w:rsidRPr="3168CB0B">
        <w:t>écution du contrat de travail sans télétravail</w:t>
      </w:r>
      <w:r w:rsidR="00846726">
        <w:t> ;</w:t>
      </w:r>
    </w:p>
    <w:p w14:paraId="6E82AABA" w14:textId="77777777" w:rsidR="00846726" w:rsidRDefault="00D576F1" w:rsidP="00DB7573">
      <w:pPr>
        <w:pStyle w:val="Paragraphedeliste"/>
        <w:spacing w:after="0" w:line="240" w:lineRule="auto"/>
        <w:contextualSpacing w:val="0"/>
        <w:jc w:val="both"/>
      </w:pPr>
      <w:r>
        <w:br/>
      </w:r>
      <w:r w:rsidR="5EA89008" w:rsidRPr="3168CB0B">
        <w:t>2° Les modalités d'acceptation par le salarié des conditions de mise en œuvre du télétravail</w:t>
      </w:r>
      <w:r w:rsidR="00846726">
        <w:t xml:space="preserve"> ; </w:t>
      </w:r>
    </w:p>
    <w:p w14:paraId="2627E894" w14:textId="1FD77644" w:rsidR="00846726" w:rsidRDefault="5EA89008" w:rsidP="00DB7573">
      <w:pPr>
        <w:pStyle w:val="Paragraphedeliste"/>
        <w:spacing w:after="0" w:line="240" w:lineRule="auto"/>
        <w:contextualSpacing w:val="0"/>
        <w:jc w:val="both"/>
      </w:pPr>
      <w:r w:rsidRPr="3168CB0B">
        <w:lastRenderedPageBreak/>
        <w:t>3° Les modalités de contrôle du temps de travail ou de régulation de la charge de travail ;</w:t>
      </w:r>
      <w:r w:rsidR="00D576F1">
        <w:br/>
      </w:r>
      <w:r w:rsidR="00D576F1">
        <w:br/>
      </w:r>
      <w:r w:rsidRPr="3168CB0B">
        <w:t>4° La détermination des plages horaires durant lesquelles l'employeur peut habituellement contacter le salarié en télétravail ;</w:t>
      </w:r>
    </w:p>
    <w:p w14:paraId="28CD754D" w14:textId="77777777" w:rsidR="00846726" w:rsidRDefault="00846726" w:rsidP="00DB7573">
      <w:pPr>
        <w:pStyle w:val="Paragraphedeliste"/>
        <w:spacing w:after="0" w:line="240" w:lineRule="auto"/>
        <w:contextualSpacing w:val="0"/>
        <w:jc w:val="both"/>
      </w:pPr>
    </w:p>
    <w:p w14:paraId="545496D7" w14:textId="64123022" w:rsidR="00D576F1" w:rsidRDefault="5EA89008" w:rsidP="00DB7573">
      <w:pPr>
        <w:pStyle w:val="Paragraphedeliste"/>
        <w:spacing w:after="0" w:line="240" w:lineRule="auto"/>
        <w:contextualSpacing w:val="0"/>
        <w:jc w:val="both"/>
      </w:pPr>
      <w:r w:rsidRPr="3168CB0B">
        <w:t xml:space="preserve">5° Les modalités d'accès des travailleurs handicapés à une organisation en télétravail, en application des mesures prévues à l'article </w:t>
      </w:r>
      <w:hyperlink r:id="rId12">
        <w:r w:rsidRPr="3168CB0B">
          <w:t>L. 5213-6</w:t>
        </w:r>
      </w:hyperlink>
      <w:r w:rsidRPr="3168CB0B">
        <w:t>.</w:t>
      </w:r>
    </w:p>
    <w:p w14:paraId="0D5DBDFA" w14:textId="77777777" w:rsidR="00353838" w:rsidRDefault="00353838" w:rsidP="00DB7573">
      <w:pPr>
        <w:spacing w:after="0" w:line="240" w:lineRule="auto"/>
        <w:jc w:val="both"/>
        <w:rPr>
          <w:bCs/>
        </w:rPr>
      </w:pPr>
    </w:p>
    <w:p w14:paraId="042327A7" w14:textId="08F07FA6" w:rsidR="007548CF" w:rsidRPr="0011563F" w:rsidRDefault="00DA6FD8" w:rsidP="00DB7573">
      <w:pPr>
        <w:spacing w:after="0" w:line="240" w:lineRule="auto"/>
        <w:jc w:val="both"/>
        <w:rPr>
          <w:bCs/>
        </w:rPr>
      </w:pPr>
      <w:r w:rsidRPr="0011563F">
        <w:rPr>
          <w:bCs/>
        </w:rPr>
        <w:t>En cas de circonstances exceptionnelles, notamment de menace d'épidémie, ou en cas de force majeure, la mise en œuvre du télétravail peut être considérée comme un aménagement du poste de travail rendu nécessaire pour permettre la continuité de l'activité de l'entreprise et garantir la protection des salariés.</w:t>
      </w:r>
      <w:r w:rsidR="00522C6B" w:rsidRPr="0011563F">
        <w:rPr>
          <w:bCs/>
        </w:rPr>
        <w:t xml:space="preserve"> Dans ce cas, l</w:t>
      </w:r>
      <w:r w:rsidR="008A07D6" w:rsidRPr="0011563F">
        <w:rPr>
          <w:bCs/>
        </w:rPr>
        <w:t xml:space="preserve">a décision relève du pouvoir de direction </w:t>
      </w:r>
      <w:r w:rsidR="00723150" w:rsidRPr="0011563F">
        <w:rPr>
          <w:bCs/>
        </w:rPr>
        <w:t>unilatérale</w:t>
      </w:r>
      <w:r w:rsidR="00B60CA2" w:rsidRPr="0011563F">
        <w:rPr>
          <w:bCs/>
        </w:rPr>
        <w:t xml:space="preserve"> </w:t>
      </w:r>
      <w:r w:rsidR="008A07D6" w:rsidRPr="0011563F">
        <w:rPr>
          <w:bCs/>
        </w:rPr>
        <w:t>de l’emplo</w:t>
      </w:r>
      <w:r w:rsidR="00D67931" w:rsidRPr="0011563F">
        <w:rPr>
          <w:bCs/>
        </w:rPr>
        <w:t>yeur</w:t>
      </w:r>
      <w:r w:rsidR="008A07D6" w:rsidRPr="0011563F">
        <w:rPr>
          <w:bCs/>
        </w:rPr>
        <w:t xml:space="preserve">. </w:t>
      </w:r>
      <w:r w:rsidR="00522C6B" w:rsidRPr="0011563F">
        <w:rPr>
          <w:bCs/>
        </w:rPr>
        <w:t xml:space="preserve"> </w:t>
      </w:r>
    </w:p>
    <w:p w14:paraId="6B64D822" w14:textId="77777777" w:rsidR="00DA6FD8" w:rsidRPr="0011563F" w:rsidRDefault="00DA6FD8" w:rsidP="00DB7573">
      <w:pPr>
        <w:spacing w:after="0" w:line="240" w:lineRule="auto"/>
        <w:jc w:val="both"/>
        <w:rPr>
          <w:bCs/>
        </w:rPr>
      </w:pPr>
    </w:p>
    <w:p w14:paraId="7783C507" w14:textId="46D37C30" w:rsidR="005339C2" w:rsidRDefault="00757557" w:rsidP="00DB7573">
      <w:pPr>
        <w:spacing w:after="0" w:line="240" w:lineRule="auto"/>
        <w:jc w:val="both"/>
        <w:rPr>
          <w:bCs/>
        </w:rPr>
      </w:pPr>
      <w:r w:rsidRPr="0011563F">
        <w:rPr>
          <w:bCs/>
        </w:rPr>
        <w:t>S’agissant de l’identification des activités de l’entreprise pouvant faire l’objet de télétravail, il convient</w:t>
      </w:r>
      <w:r w:rsidRPr="00757557">
        <w:rPr>
          <w:bCs/>
        </w:rPr>
        <w:t xml:space="preserve"> de rappeler que la mission première du chef d’entreprise est de pouvoir répondre aux </w:t>
      </w:r>
      <w:r w:rsidR="00811376">
        <w:rPr>
          <w:bCs/>
        </w:rPr>
        <w:t>deman</w:t>
      </w:r>
      <w:r w:rsidR="00811376" w:rsidRPr="00757557">
        <w:rPr>
          <w:bCs/>
        </w:rPr>
        <w:t xml:space="preserve">des </w:t>
      </w:r>
      <w:r w:rsidR="007F2E17">
        <w:rPr>
          <w:bCs/>
        </w:rPr>
        <w:t xml:space="preserve">de </w:t>
      </w:r>
      <w:r w:rsidRPr="00757557">
        <w:rPr>
          <w:bCs/>
        </w:rPr>
        <w:t xml:space="preserve">ses clients en s’appuyant sur les équipes de l’entreprise. Ce dernier doit s’assurer que </w:t>
      </w:r>
      <w:r w:rsidR="009C2FF6">
        <w:rPr>
          <w:bCs/>
        </w:rPr>
        <w:t>l</w:t>
      </w:r>
      <w:r w:rsidRPr="00757557">
        <w:rPr>
          <w:bCs/>
        </w:rPr>
        <w:t>es salariés travaillent en toute sécurité</w:t>
      </w:r>
      <w:r w:rsidR="00391AE3">
        <w:rPr>
          <w:bCs/>
        </w:rPr>
        <w:t>.</w:t>
      </w:r>
      <w:r w:rsidRPr="00757557">
        <w:rPr>
          <w:bCs/>
        </w:rPr>
        <w:t xml:space="preserve"> </w:t>
      </w:r>
    </w:p>
    <w:p w14:paraId="1D7FB648" w14:textId="77777777" w:rsidR="005339C2" w:rsidRDefault="005339C2" w:rsidP="00DB7573">
      <w:pPr>
        <w:spacing w:after="0" w:line="240" w:lineRule="auto"/>
        <w:jc w:val="both"/>
        <w:rPr>
          <w:bCs/>
        </w:rPr>
      </w:pPr>
    </w:p>
    <w:p w14:paraId="71142469" w14:textId="4024AA44" w:rsidR="00CE2FD4" w:rsidRDefault="00757557" w:rsidP="00DB7573">
      <w:pPr>
        <w:spacing w:after="0" w:line="240" w:lineRule="auto"/>
        <w:jc w:val="both"/>
        <w:rPr>
          <w:bCs/>
        </w:rPr>
      </w:pPr>
      <w:r w:rsidRPr="00757557">
        <w:rPr>
          <w:bCs/>
        </w:rPr>
        <w:t>A ce titre, l’employeur engage</w:t>
      </w:r>
      <w:r w:rsidR="00753564">
        <w:rPr>
          <w:bCs/>
        </w:rPr>
        <w:t xml:space="preserve"> sa responsabilité</w:t>
      </w:r>
      <w:r w:rsidR="00ED4B5C">
        <w:rPr>
          <w:bCs/>
        </w:rPr>
        <w:t xml:space="preserve">, </w:t>
      </w:r>
      <w:r w:rsidR="000B7CDD">
        <w:rPr>
          <w:bCs/>
        </w:rPr>
        <w:t xml:space="preserve">dans </w:t>
      </w:r>
      <w:r w:rsidR="00A806BE">
        <w:rPr>
          <w:bCs/>
        </w:rPr>
        <w:t>les</w:t>
      </w:r>
      <w:r w:rsidR="00ED4B5C">
        <w:rPr>
          <w:bCs/>
        </w:rPr>
        <w:t xml:space="preserve"> </w:t>
      </w:r>
      <w:r w:rsidR="00053764">
        <w:rPr>
          <w:bCs/>
        </w:rPr>
        <w:t>conditions</w:t>
      </w:r>
      <w:r w:rsidR="000B7CDD">
        <w:rPr>
          <w:bCs/>
        </w:rPr>
        <w:t xml:space="preserve"> fixées par la loi</w:t>
      </w:r>
      <w:r w:rsidRPr="00757557">
        <w:rPr>
          <w:bCs/>
        </w:rPr>
        <w:t>.</w:t>
      </w:r>
      <w:r w:rsidR="00F169AE">
        <w:rPr>
          <w:bCs/>
        </w:rPr>
        <w:t xml:space="preserve"> </w:t>
      </w:r>
      <w:r w:rsidRPr="00757557">
        <w:rPr>
          <w:bCs/>
        </w:rPr>
        <w:t xml:space="preserve">La question de l’organisation concrète </w:t>
      </w:r>
      <w:r w:rsidR="000F37AD">
        <w:rPr>
          <w:bCs/>
        </w:rPr>
        <w:t>d</w:t>
      </w:r>
      <w:r w:rsidRPr="00757557">
        <w:rPr>
          <w:bCs/>
        </w:rPr>
        <w:t>u travail</w:t>
      </w:r>
      <w:r w:rsidR="00D748A0">
        <w:rPr>
          <w:bCs/>
        </w:rPr>
        <w:t>,</w:t>
      </w:r>
      <w:r w:rsidRPr="00757557">
        <w:rPr>
          <w:bCs/>
        </w:rPr>
        <w:t xml:space="preserve"> et notamment l’identification des activités de l’entreprise pouvant faire l’objet de télétravail</w:t>
      </w:r>
      <w:r w:rsidR="00D748A0">
        <w:rPr>
          <w:bCs/>
        </w:rPr>
        <w:t>,</w:t>
      </w:r>
      <w:r w:rsidRPr="00757557">
        <w:rPr>
          <w:bCs/>
        </w:rPr>
        <w:t xml:space="preserve"> conditionne la réussite de ces missions essentielles et relève donc nécessairement </w:t>
      </w:r>
      <w:r w:rsidR="000F37AD">
        <w:rPr>
          <w:bCs/>
        </w:rPr>
        <w:t>d</w:t>
      </w:r>
      <w:r w:rsidRPr="00757557">
        <w:rPr>
          <w:bCs/>
        </w:rPr>
        <w:t>e la responsabilité de l’employeur et de son pouvoir de direction, sans préjudice des dispositions du code du travail et conventionnel</w:t>
      </w:r>
      <w:r w:rsidR="00556456">
        <w:rPr>
          <w:bCs/>
        </w:rPr>
        <w:t>le</w:t>
      </w:r>
      <w:r w:rsidRPr="00757557">
        <w:rPr>
          <w:bCs/>
        </w:rPr>
        <w:t>s applicables aux relations collectives de travail dans l’entrepris</w:t>
      </w:r>
      <w:r w:rsidR="000F37AD">
        <w:rPr>
          <w:bCs/>
        </w:rPr>
        <w:t xml:space="preserve">e. </w:t>
      </w:r>
    </w:p>
    <w:p w14:paraId="38A09D11" w14:textId="77777777" w:rsidR="00CE2FD4" w:rsidRDefault="00CE2FD4" w:rsidP="00DB7573">
      <w:pPr>
        <w:spacing w:after="0" w:line="240" w:lineRule="auto"/>
        <w:jc w:val="both"/>
        <w:rPr>
          <w:bCs/>
        </w:rPr>
      </w:pPr>
    </w:p>
    <w:p w14:paraId="1B1150DC" w14:textId="77777777" w:rsidR="007D6503" w:rsidRPr="00D77BC3" w:rsidRDefault="009E5EAA" w:rsidP="00DB7573">
      <w:pPr>
        <w:spacing w:after="0" w:line="240" w:lineRule="auto"/>
        <w:jc w:val="both"/>
        <w:rPr>
          <w:bCs/>
        </w:rPr>
      </w:pPr>
      <w:r w:rsidRPr="00D77BC3">
        <w:rPr>
          <w:bCs/>
        </w:rPr>
        <w:t xml:space="preserve">Afin d’être mis en place </w:t>
      </w:r>
      <w:r w:rsidR="007F7D18" w:rsidRPr="00D77BC3">
        <w:rPr>
          <w:bCs/>
        </w:rPr>
        <w:t xml:space="preserve">de manière efficiente et pérenne, le télétravail doit s’intégrer dans une organisation du travail adaptée. </w:t>
      </w:r>
      <w:r w:rsidR="00AD4ED5" w:rsidRPr="00D77BC3">
        <w:rPr>
          <w:bCs/>
        </w:rPr>
        <w:t xml:space="preserve">Une analyse préalable des activités éligibles facilite sa mise en œuvre. </w:t>
      </w:r>
      <w:r w:rsidR="008E3821" w:rsidRPr="00D77BC3">
        <w:rPr>
          <w:bCs/>
        </w:rPr>
        <w:t xml:space="preserve">Pour ce faire, les partenaires sociaux considèrent que le dialogue professionnel permet de repérer les activités pouvant être exercées en télétravail. La définition des critères d’éligibilité </w:t>
      </w:r>
      <w:r w:rsidR="0065428C" w:rsidRPr="00D77BC3">
        <w:rPr>
          <w:bCs/>
        </w:rPr>
        <w:t>peu</w:t>
      </w:r>
      <w:r w:rsidR="008E3821" w:rsidRPr="00D77BC3">
        <w:rPr>
          <w:bCs/>
        </w:rPr>
        <w:t>t utilement alimenter le dialogue social</w:t>
      </w:r>
      <w:r w:rsidR="006B1137" w:rsidRPr="00D77BC3">
        <w:rPr>
          <w:bCs/>
        </w:rPr>
        <w:t>. D</w:t>
      </w:r>
      <w:r w:rsidR="008815DA" w:rsidRPr="00D77BC3">
        <w:rPr>
          <w:bCs/>
        </w:rPr>
        <w:t>ans le cadre de ses missions</w:t>
      </w:r>
      <w:r w:rsidR="00D90066" w:rsidRPr="00D77BC3">
        <w:rPr>
          <w:bCs/>
        </w:rPr>
        <w:t xml:space="preserve"> habituelles</w:t>
      </w:r>
      <w:r w:rsidR="008815DA" w:rsidRPr="00D77BC3">
        <w:rPr>
          <w:bCs/>
        </w:rPr>
        <w:t>, le CSE est consulté sur les décisions de l’employeur relatives à l’organisation du travail ayant un impact sur la marche générale de l’entreprise</w:t>
      </w:r>
      <w:r w:rsidR="0006533C" w:rsidRPr="00D77BC3">
        <w:rPr>
          <w:bCs/>
        </w:rPr>
        <w:t>, dont les conditions de mise en œuvre et le périmètre du télétravail</w:t>
      </w:r>
      <w:r w:rsidR="008815DA" w:rsidRPr="00D77BC3">
        <w:rPr>
          <w:bCs/>
        </w:rPr>
        <w:t xml:space="preserve">. </w:t>
      </w:r>
    </w:p>
    <w:p w14:paraId="7D4C6C3D" w14:textId="77777777" w:rsidR="007D6503" w:rsidRDefault="007D6503" w:rsidP="00DB7573">
      <w:pPr>
        <w:spacing w:after="0" w:line="240" w:lineRule="auto"/>
        <w:jc w:val="both"/>
      </w:pPr>
    </w:p>
    <w:p w14:paraId="37B021AF" w14:textId="77777777" w:rsidR="000F37AD" w:rsidRPr="00757557" w:rsidRDefault="000F37AD" w:rsidP="00DB7573">
      <w:pPr>
        <w:spacing w:after="0" w:line="240" w:lineRule="auto"/>
        <w:jc w:val="both"/>
        <w:rPr>
          <w:bCs/>
        </w:rPr>
      </w:pPr>
    </w:p>
    <w:p w14:paraId="3F5DDD03" w14:textId="2ECF4FB9" w:rsidR="00262038" w:rsidRDefault="4D7FD018" w:rsidP="00DB7573">
      <w:pPr>
        <w:pStyle w:val="Paragraphedeliste"/>
        <w:numPr>
          <w:ilvl w:val="1"/>
          <w:numId w:val="4"/>
        </w:numPr>
        <w:spacing w:after="0" w:line="240" w:lineRule="auto"/>
        <w:contextualSpacing w:val="0"/>
        <w:jc w:val="both"/>
        <w:rPr>
          <w:b/>
          <w:bCs/>
        </w:rPr>
      </w:pPr>
      <w:r w:rsidRPr="2D797433">
        <w:rPr>
          <w:b/>
          <w:bCs/>
        </w:rPr>
        <w:t xml:space="preserve">Faire du télétravail un sujet de dialogue </w:t>
      </w:r>
      <w:r w:rsidR="520061E9" w:rsidRPr="2D797433">
        <w:rPr>
          <w:b/>
          <w:bCs/>
        </w:rPr>
        <w:t>avec les salariés et/ou leurs représentants</w:t>
      </w:r>
      <w:r w:rsidR="079E0798" w:rsidRPr="2D797433">
        <w:rPr>
          <w:b/>
          <w:bCs/>
        </w:rPr>
        <w:t xml:space="preserve"> </w:t>
      </w:r>
    </w:p>
    <w:p w14:paraId="2129FCEA" w14:textId="4B4F6CF9" w:rsidR="56F3CBA8" w:rsidRDefault="56F3CBA8" w:rsidP="00DB7573">
      <w:pPr>
        <w:spacing w:after="0" w:line="240" w:lineRule="auto"/>
        <w:ind w:left="360"/>
        <w:jc w:val="both"/>
        <w:rPr>
          <w:b/>
          <w:bCs/>
        </w:rPr>
      </w:pPr>
    </w:p>
    <w:p w14:paraId="3380A41B" w14:textId="6563643E" w:rsidR="5FEF118E" w:rsidRDefault="5FEF118E" w:rsidP="00DB7573">
      <w:pPr>
        <w:spacing w:after="0" w:line="240" w:lineRule="auto"/>
        <w:jc w:val="both"/>
      </w:pPr>
      <w:r>
        <w:t xml:space="preserve">Les signataires du présent accord </w:t>
      </w:r>
      <w:r w:rsidR="005A4791">
        <w:t xml:space="preserve">insistent sur </w:t>
      </w:r>
      <w:r w:rsidR="59207100">
        <w:t>l’importance de faire de la mise en place du télétravail un thème de dialogue social</w:t>
      </w:r>
      <w:r w:rsidR="00920ACD">
        <w:t xml:space="preserve"> et de négociation</w:t>
      </w:r>
      <w:r w:rsidR="4AC126AD">
        <w:t xml:space="preserve"> au niveau de l’entreprise</w:t>
      </w:r>
      <w:r w:rsidR="001B205F">
        <w:t>, et, le cas échéant, au niveau de la branche professionnelle</w:t>
      </w:r>
      <w:r w:rsidR="59207100">
        <w:t>. Un di</w:t>
      </w:r>
      <w:r w:rsidR="2A936B22">
        <w:t xml:space="preserve">alogue social </w:t>
      </w:r>
      <w:r w:rsidR="00883035">
        <w:t xml:space="preserve">et des négociations </w:t>
      </w:r>
      <w:r w:rsidR="2A936B22">
        <w:t xml:space="preserve">de qualité </w:t>
      </w:r>
      <w:r w:rsidR="00883035">
        <w:t xml:space="preserve">constituent </w:t>
      </w:r>
      <w:r w:rsidR="075F5F35">
        <w:t>un gage de réussite de la mise en place d</w:t>
      </w:r>
      <w:r w:rsidR="329DFA0B">
        <w:t>’un dispositif de télétravail adapté aux besoins spécifiques de l’entreprise</w:t>
      </w:r>
      <w:r w:rsidR="004B7F67">
        <w:t>,</w:t>
      </w:r>
      <w:r w:rsidR="329DFA0B">
        <w:t xml:space="preserve"> permettant de </w:t>
      </w:r>
      <w:r w:rsidR="3A8E4EA5">
        <w:t>concilier efficacement les intérêts de l’employeur et des salariés</w:t>
      </w:r>
      <w:r w:rsidR="075F5F35">
        <w:t>.</w:t>
      </w:r>
    </w:p>
    <w:p w14:paraId="4283DD86" w14:textId="77777777" w:rsidR="00FF7486" w:rsidRDefault="00FF7486" w:rsidP="00DB7573">
      <w:pPr>
        <w:spacing w:after="0" w:line="240" w:lineRule="auto"/>
        <w:jc w:val="both"/>
      </w:pPr>
    </w:p>
    <w:p w14:paraId="22F18ADE" w14:textId="310981A8" w:rsidR="075F5F35" w:rsidRPr="00E34CDC" w:rsidRDefault="075F5F35" w:rsidP="00DB7573">
      <w:pPr>
        <w:spacing w:after="0" w:line="240" w:lineRule="auto"/>
        <w:jc w:val="both"/>
        <w:rPr>
          <w:b/>
          <w:bCs/>
          <w:iCs/>
        </w:rPr>
      </w:pPr>
      <w:r>
        <w:t xml:space="preserve">A </w:t>
      </w:r>
      <w:r w:rsidR="00003B96">
        <w:t>titre d’exemple</w:t>
      </w:r>
      <w:r>
        <w:t>, la négociation collective</w:t>
      </w:r>
      <w:r w:rsidR="09275AC9">
        <w:t xml:space="preserve"> périodique </w:t>
      </w:r>
      <w:r w:rsidR="356268C2">
        <w:t>dans l’entreprise</w:t>
      </w:r>
      <w:r w:rsidR="00FF4A91">
        <w:t xml:space="preserve">, </w:t>
      </w:r>
      <w:r w:rsidR="00003B96">
        <w:t>notamment</w:t>
      </w:r>
      <w:r w:rsidR="00FF4A91">
        <w:t xml:space="preserve"> celle</w:t>
      </w:r>
      <w:r w:rsidR="001A6035">
        <w:t xml:space="preserve"> relative à la qualité de vie au travail,</w:t>
      </w:r>
      <w:r w:rsidR="356268C2">
        <w:t xml:space="preserve"> </w:t>
      </w:r>
      <w:r w:rsidR="00D831E1">
        <w:t>ou la négociation relative au droit à la déconnexion</w:t>
      </w:r>
      <w:r w:rsidR="00246BEE">
        <w:t>, telles que prévues par le code du travail,</w:t>
      </w:r>
      <w:r w:rsidR="00D831E1">
        <w:t xml:space="preserve"> </w:t>
      </w:r>
      <w:r w:rsidR="1C1FBFF1">
        <w:t xml:space="preserve">peuvent </w:t>
      </w:r>
      <w:r w:rsidR="52FFE08E">
        <w:t>permett</w:t>
      </w:r>
      <w:r w:rsidR="006E2F28">
        <w:t>re</w:t>
      </w:r>
      <w:r w:rsidR="52FFE08E">
        <w:t xml:space="preserve"> d’engager le dialogue </w:t>
      </w:r>
      <w:r w:rsidR="3904FB88">
        <w:t xml:space="preserve">dans les entreprises pourvues de délégués syndicaux </w:t>
      </w:r>
      <w:r w:rsidR="00CD1A09">
        <w:t>en vue d’aboutir</w:t>
      </w:r>
      <w:r w:rsidR="52FFE08E">
        <w:t xml:space="preserve"> à un accord collectif </w:t>
      </w:r>
      <w:r w:rsidR="00715AC1">
        <w:t>relatif au télétravail</w:t>
      </w:r>
      <w:r w:rsidR="00D400FE">
        <w:t>, pouvant notamment traiter</w:t>
      </w:r>
      <w:r w:rsidR="008D3F9D">
        <w:t>, outre les thèmes visés au 2.1 du présent accord,</w:t>
      </w:r>
      <w:r w:rsidR="00BE1C23">
        <w:t xml:space="preserve"> du périmètre, des conditions de mise en œuvre</w:t>
      </w:r>
      <w:r w:rsidR="00FB54C7">
        <w:t>, des modalités de prise en charge des frais professionnels, etc</w:t>
      </w:r>
      <w:r w:rsidR="59D51F7C" w:rsidRPr="3168CB0B">
        <w:rPr>
          <w:b/>
          <w:bCs/>
          <w:i/>
          <w:iCs/>
        </w:rPr>
        <w:t>.</w:t>
      </w:r>
    </w:p>
    <w:p w14:paraId="0C349DA4" w14:textId="7FC5D09D" w:rsidR="54ACA4ED" w:rsidRDefault="54ACA4ED" w:rsidP="00DB7573">
      <w:pPr>
        <w:spacing w:after="0" w:line="240" w:lineRule="auto"/>
        <w:jc w:val="both"/>
        <w:rPr>
          <w:b/>
          <w:bCs/>
          <w:i/>
          <w:iCs/>
          <w:highlight w:val="cyan"/>
        </w:rPr>
      </w:pPr>
    </w:p>
    <w:p w14:paraId="123E85D2" w14:textId="2C3E001D" w:rsidR="720938DD" w:rsidRDefault="720938DD" w:rsidP="00DB7573">
      <w:pPr>
        <w:spacing w:after="0" w:line="240" w:lineRule="auto"/>
        <w:jc w:val="both"/>
      </w:pPr>
      <w:r>
        <w:lastRenderedPageBreak/>
        <w:t>Dès lors que l’employeur</w:t>
      </w:r>
      <w:r w:rsidR="0073588E">
        <w:t xml:space="preserve"> envisage, par charte,</w:t>
      </w:r>
      <w:r>
        <w:t xml:space="preserve"> </w:t>
      </w:r>
      <w:r w:rsidR="006B1BA8">
        <w:t xml:space="preserve">d’ouvrir la </w:t>
      </w:r>
      <w:r w:rsidR="00AD2D7B">
        <w:t>possibilité</w:t>
      </w:r>
      <w:r w:rsidR="00F63524">
        <w:t xml:space="preserve"> de recourir au</w:t>
      </w:r>
      <w:r w:rsidR="006B1BA8">
        <w:t xml:space="preserve"> </w:t>
      </w:r>
      <w:r w:rsidR="5948F53E">
        <w:t xml:space="preserve">télétravail dans l’entreprise, il </w:t>
      </w:r>
      <w:r w:rsidR="0073588E">
        <w:t>consulte</w:t>
      </w:r>
      <w:r w:rsidR="5948F53E">
        <w:t xml:space="preserve"> le CSE</w:t>
      </w:r>
      <w:r w:rsidR="5396525B">
        <w:t xml:space="preserve"> dans les conditions prévues </w:t>
      </w:r>
      <w:r w:rsidR="2E0AC4E7">
        <w:t xml:space="preserve">par les </w:t>
      </w:r>
      <w:r w:rsidR="4E2A3CD8">
        <w:t>dispositions</w:t>
      </w:r>
      <w:r w:rsidR="2E0AC4E7">
        <w:t xml:space="preserve"> légales et conventionnelles.</w:t>
      </w:r>
      <w:r w:rsidR="00B27110">
        <w:t xml:space="preserve"> </w:t>
      </w:r>
    </w:p>
    <w:p w14:paraId="5A5B0E47" w14:textId="0EDE7913" w:rsidR="54ACA4ED" w:rsidRPr="00990E12" w:rsidRDefault="54ACA4ED" w:rsidP="00DB7573">
      <w:pPr>
        <w:spacing w:after="0" w:line="240" w:lineRule="auto"/>
        <w:jc w:val="both"/>
        <w:rPr>
          <w:b/>
          <w:bCs/>
          <w:iCs/>
          <w:highlight w:val="cyan"/>
        </w:rPr>
      </w:pPr>
    </w:p>
    <w:p w14:paraId="0E59BA56" w14:textId="27E0BF7C" w:rsidR="00955FF3" w:rsidRDefault="00FA0B06" w:rsidP="00DB7573">
      <w:pPr>
        <w:spacing w:after="0" w:line="240" w:lineRule="auto"/>
        <w:jc w:val="both"/>
      </w:pPr>
      <w:r w:rsidRPr="0011563F">
        <w:t xml:space="preserve">Dans les entreprises dépourvues de délégués syndicaux </w:t>
      </w:r>
      <w:r w:rsidR="00112A2A" w:rsidRPr="0011563F">
        <w:t>ou</w:t>
      </w:r>
      <w:r w:rsidRPr="0011563F">
        <w:t xml:space="preserve"> de CSE</w:t>
      </w:r>
      <w:r w:rsidR="00112A2A" w:rsidRPr="0011563F">
        <w:t>, l</w:t>
      </w:r>
      <w:r w:rsidR="6E1470F9" w:rsidRPr="0011563F">
        <w:t xml:space="preserve">es signataires </w:t>
      </w:r>
      <w:r w:rsidR="006E2F28" w:rsidRPr="0011563F">
        <w:t>du présent accord</w:t>
      </w:r>
      <w:r w:rsidR="6E1470F9" w:rsidRPr="0011563F">
        <w:t xml:space="preserve"> </w:t>
      </w:r>
      <w:r w:rsidR="483591F8" w:rsidRPr="0011563F">
        <w:t xml:space="preserve">encouragent </w:t>
      </w:r>
      <w:r w:rsidR="11F2D9E1" w:rsidRPr="0011563F">
        <w:t>l’employeur</w:t>
      </w:r>
      <w:r w:rsidR="007F2C64" w:rsidRPr="0011563F">
        <w:t xml:space="preserve"> qui envisage la mise en place du télétravail </w:t>
      </w:r>
      <w:r w:rsidR="006649C3" w:rsidRPr="0011563F">
        <w:t>à se concerter avec les salariés</w:t>
      </w:r>
      <w:r w:rsidR="00E23FE5" w:rsidRPr="0011563F">
        <w:t xml:space="preserve">, </w:t>
      </w:r>
      <w:r w:rsidR="00AC6116" w:rsidRPr="0011563F">
        <w:t>au regard</w:t>
      </w:r>
      <w:r w:rsidR="00E23FE5" w:rsidRPr="0011563F">
        <w:t xml:space="preserve"> d</w:t>
      </w:r>
      <w:r w:rsidR="00CB2CA2" w:rsidRPr="0011563F">
        <w:t xml:space="preserve">’un </w:t>
      </w:r>
      <w:r w:rsidR="00E23FE5" w:rsidRPr="0011563F">
        <w:t>accord de branche</w:t>
      </w:r>
      <w:r w:rsidR="00CB2CA2" w:rsidRPr="0011563F">
        <w:t xml:space="preserve"> conclu sur ce thème</w:t>
      </w:r>
      <w:r w:rsidR="000D0923" w:rsidRPr="0011563F">
        <w:t>, s’il existe</w:t>
      </w:r>
      <w:r w:rsidR="3300CF98" w:rsidRPr="0011563F">
        <w:t>.</w:t>
      </w:r>
      <w:r w:rsidR="2F6582B1">
        <w:t xml:space="preserve"> </w:t>
      </w:r>
    </w:p>
    <w:p w14:paraId="741EB509" w14:textId="591414ED" w:rsidR="00187B65" w:rsidRDefault="00187B65" w:rsidP="00DB7573">
      <w:pPr>
        <w:spacing w:after="0" w:line="240" w:lineRule="auto"/>
        <w:jc w:val="both"/>
      </w:pPr>
    </w:p>
    <w:p w14:paraId="7273AF45" w14:textId="77777777" w:rsidR="00187B65" w:rsidRDefault="00187B65" w:rsidP="00DB7573">
      <w:pPr>
        <w:spacing w:after="0" w:line="240" w:lineRule="auto"/>
        <w:jc w:val="both"/>
      </w:pPr>
    </w:p>
    <w:p w14:paraId="67AEDA4F" w14:textId="0B649052" w:rsidR="00EA104A" w:rsidRDefault="3EFA387C" w:rsidP="00DB7573">
      <w:pPr>
        <w:pStyle w:val="Paragraphedeliste"/>
        <w:numPr>
          <w:ilvl w:val="1"/>
          <w:numId w:val="4"/>
        </w:numPr>
        <w:spacing w:after="0" w:line="240" w:lineRule="auto"/>
        <w:contextualSpacing w:val="0"/>
        <w:jc w:val="both"/>
        <w:rPr>
          <w:b/>
          <w:bCs/>
        </w:rPr>
      </w:pPr>
      <w:r w:rsidRPr="2D797433">
        <w:rPr>
          <w:b/>
          <w:bCs/>
        </w:rPr>
        <w:t xml:space="preserve">Définition </w:t>
      </w:r>
      <w:r w:rsidR="009C604F" w:rsidRPr="2D797433">
        <w:rPr>
          <w:b/>
          <w:bCs/>
        </w:rPr>
        <w:t xml:space="preserve">des conditions </w:t>
      </w:r>
      <w:r w:rsidR="00382133" w:rsidRPr="2D797433">
        <w:rPr>
          <w:b/>
          <w:bCs/>
        </w:rPr>
        <w:t>d’accès</w:t>
      </w:r>
      <w:r w:rsidR="009C604F" w:rsidRPr="2D797433">
        <w:rPr>
          <w:b/>
          <w:bCs/>
        </w:rPr>
        <w:t xml:space="preserve"> </w:t>
      </w:r>
      <w:r w:rsidR="00382133" w:rsidRPr="2D797433">
        <w:rPr>
          <w:b/>
          <w:bCs/>
        </w:rPr>
        <w:t>au</w:t>
      </w:r>
      <w:r w:rsidR="009C604F" w:rsidRPr="2D797433">
        <w:rPr>
          <w:b/>
          <w:bCs/>
        </w:rPr>
        <w:t xml:space="preserve"> télétravail </w:t>
      </w:r>
      <w:r w:rsidR="004D58B4" w:rsidRPr="2D797433">
        <w:rPr>
          <w:b/>
          <w:bCs/>
        </w:rPr>
        <w:t xml:space="preserve">hors </w:t>
      </w:r>
      <w:r w:rsidR="003861DB" w:rsidRPr="2D797433">
        <w:rPr>
          <w:b/>
          <w:bCs/>
        </w:rPr>
        <w:t>circonstances exceptionnelles et cas de force majeur</w:t>
      </w:r>
    </w:p>
    <w:p w14:paraId="1CABF8F0" w14:textId="061EEFBB" w:rsidR="3168CB0B" w:rsidRPr="00A145CE" w:rsidRDefault="3168CB0B" w:rsidP="00DB7573">
      <w:pPr>
        <w:spacing w:after="0" w:line="240" w:lineRule="auto"/>
        <w:jc w:val="both"/>
        <w:rPr>
          <w:b/>
          <w:bCs/>
        </w:rPr>
      </w:pPr>
    </w:p>
    <w:p w14:paraId="2516D949" w14:textId="1A894A49" w:rsidR="2BE52E00" w:rsidRPr="005A54DC" w:rsidRDefault="005A54DC" w:rsidP="00DB7573">
      <w:pPr>
        <w:spacing w:after="0" w:line="240" w:lineRule="auto"/>
        <w:jc w:val="both"/>
        <w:rPr>
          <w:i/>
        </w:rPr>
      </w:pPr>
      <w:r w:rsidRPr="005A54DC">
        <w:rPr>
          <w:i/>
        </w:rPr>
        <w:t>Les dispositions suivantes</w:t>
      </w:r>
      <w:r w:rsidR="2BE52E00" w:rsidRPr="005A54DC">
        <w:rPr>
          <w:i/>
        </w:rPr>
        <w:t xml:space="preserve"> </w:t>
      </w:r>
      <w:r w:rsidR="05553C57" w:rsidRPr="005A54DC">
        <w:rPr>
          <w:i/>
        </w:rPr>
        <w:t>remplace</w:t>
      </w:r>
      <w:r w:rsidRPr="005A54DC">
        <w:rPr>
          <w:i/>
        </w:rPr>
        <w:t>nt</w:t>
      </w:r>
      <w:r w:rsidR="2BE52E00" w:rsidRPr="005A54DC">
        <w:rPr>
          <w:i/>
        </w:rPr>
        <w:t xml:space="preserve"> l</w:t>
      </w:r>
      <w:r w:rsidR="37BFAF40" w:rsidRPr="005A54DC">
        <w:rPr>
          <w:i/>
        </w:rPr>
        <w:t xml:space="preserve">es </w:t>
      </w:r>
      <w:r w:rsidR="2BE52E00" w:rsidRPr="005A54DC">
        <w:rPr>
          <w:i/>
        </w:rPr>
        <w:t>article</w:t>
      </w:r>
      <w:r w:rsidR="0064248E">
        <w:rPr>
          <w:i/>
        </w:rPr>
        <w:t>s</w:t>
      </w:r>
      <w:r w:rsidR="2BE52E00" w:rsidRPr="005A54DC">
        <w:rPr>
          <w:i/>
        </w:rPr>
        <w:t xml:space="preserve"> 2 </w:t>
      </w:r>
      <w:r w:rsidR="3EA8B16C" w:rsidRPr="005A54DC">
        <w:rPr>
          <w:i/>
        </w:rPr>
        <w:t xml:space="preserve">et 3 </w:t>
      </w:r>
      <w:r w:rsidR="2BE52E00" w:rsidRPr="005A54DC">
        <w:rPr>
          <w:i/>
        </w:rPr>
        <w:t>de l’accord national interprofessionnel du 19 juillet 2005 re</w:t>
      </w:r>
      <w:r w:rsidR="5DD14074" w:rsidRPr="005A54DC">
        <w:rPr>
          <w:i/>
        </w:rPr>
        <w:t>latif au télétravail.</w:t>
      </w:r>
    </w:p>
    <w:p w14:paraId="5238AC6E" w14:textId="77777777" w:rsidR="00713E45" w:rsidRDefault="00713E45" w:rsidP="00DB7573">
      <w:pPr>
        <w:spacing w:after="0" w:line="240" w:lineRule="auto"/>
        <w:jc w:val="both"/>
        <w:rPr>
          <w:b/>
          <w:bCs/>
        </w:rPr>
      </w:pPr>
    </w:p>
    <w:p w14:paraId="54F1A2CF" w14:textId="539427BE" w:rsidR="5B996B4C" w:rsidRPr="00990E12" w:rsidRDefault="00BA16ED" w:rsidP="00DB7573">
      <w:pPr>
        <w:pStyle w:val="Paragraphedeliste"/>
        <w:numPr>
          <w:ilvl w:val="2"/>
          <w:numId w:val="4"/>
        </w:numPr>
        <w:spacing w:after="0" w:line="240" w:lineRule="auto"/>
        <w:contextualSpacing w:val="0"/>
        <w:jc w:val="both"/>
        <w:rPr>
          <w:b/>
          <w:bCs/>
        </w:rPr>
      </w:pPr>
      <w:r w:rsidRPr="00990E12">
        <w:rPr>
          <w:b/>
          <w:bCs/>
        </w:rPr>
        <w:t>Double v</w:t>
      </w:r>
      <w:r w:rsidR="5B996B4C" w:rsidRPr="00990E12">
        <w:rPr>
          <w:b/>
          <w:bCs/>
        </w:rPr>
        <w:t>olontariat</w:t>
      </w:r>
    </w:p>
    <w:p w14:paraId="701F934E" w14:textId="77777777" w:rsidR="00E75C2B" w:rsidRDefault="00E75C2B" w:rsidP="00DB7573">
      <w:pPr>
        <w:spacing w:after="0" w:line="240" w:lineRule="auto"/>
        <w:jc w:val="both"/>
      </w:pPr>
    </w:p>
    <w:p w14:paraId="666119EC" w14:textId="60C491F0" w:rsidR="2A3E0E90" w:rsidRDefault="2A3E0E90" w:rsidP="00DB7573">
      <w:pPr>
        <w:spacing w:after="0" w:line="240" w:lineRule="auto"/>
        <w:jc w:val="both"/>
      </w:pPr>
      <w:r>
        <w:t>L</w:t>
      </w:r>
      <w:r w:rsidR="1BED8D30">
        <w:t>e</w:t>
      </w:r>
      <w:r w:rsidR="5EFEEEEA">
        <w:t xml:space="preserve"> </w:t>
      </w:r>
      <w:r w:rsidR="701E9F0A">
        <w:t>télétravail revêt un caractère volontaire pour le salarié et l’employeur concerné</w:t>
      </w:r>
      <w:r w:rsidR="5E6F8907">
        <w:t>s</w:t>
      </w:r>
      <w:r w:rsidR="5F6157A5">
        <w:t>, sauf dans le cas du recours au télétravail pour circonstances exceptionnelles ou cas de force majeure.</w:t>
      </w:r>
      <w:r w:rsidR="4AD55BF3">
        <w:t xml:space="preserve"> Le télétravail peut être institué dès l’embauche du salarié ou en cours d’exécution du contrat de travail.</w:t>
      </w:r>
    </w:p>
    <w:p w14:paraId="55DC461F" w14:textId="4F5F2261" w:rsidR="3168CB0B" w:rsidRDefault="3168CB0B" w:rsidP="00DB7573">
      <w:pPr>
        <w:spacing w:after="0" w:line="240" w:lineRule="auto"/>
        <w:jc w:val="both"/>
      </w:pPr>
    </w:p>
    <w:p w14:paraId="153D4E1F" w14:textId="098793D8" w:rsidR="0A23DB6B" w:rsidRDefault="0A23DB6B" w:rsidP="00DB7573">
      <w:pPr>
        <w:spacing w:after="0" w:line="240" w:lineRule="auto"/>
        <w:jc w:val="both"/>
      </w:pPr>
      <w:r>
        <w:t xml:space="preserve">Dès lors qu’un salarié informe l’employeur de sa volonté de passer au télétravail, l’employeur peut, après </w:t>
      </w:r>
      <w:r w:rsidR="35BFD060">
        <w:t>examen, accepter ou refuser sa dem</w:t>
      </w:r>
      <w:r w:rsidR="2ED31F6C">
        <w:t>a</w:t>
      </w:r>
      <w:r w:rsidR="35BFD060">
        <w:t>nde.</w:t>
      </w:r>
    </w:p>
    <w:p w14:paraId="53D8F814" w14:textId="45B2039D" w:rsidR="006E3E86" w:rsidRDefault="006E3E86" w:rsidP="00DB7573">
      <w:pPr>
        <w:spacing w:after="0" w:line="240" w:lineRule="auto"/>
        <w:jc w:val="both"/>
      </w:pPr>
    </w:p>
    <w:p w14:paraId="59416A89" w14:textId="77777777" w:rsidR="006E3E86" w:rsidRDefault="006E3E86" w:rsidP="00DB7573">
      <w:pPr>
        <w:spacing w:after="0" w:line="240" w:lineRule="auto"/>
        <w:jc w:val="both"/>
      </w:pPr>
    </w:p>
    <w:p w14:paraId="7158BECB" w14:textId="4799E9AE" w:rsidR="0DF555D8" w:rsidRDefault="0DF555D8" w:rsidP="00DB7573">
      <w:pPr>
        <w:pStyle w:val="Paragraphedeliste"/>
        <w:numPr>
          <w:ilvl w:val="2"/>
          <w:numId w:val="4"/>
        </w:numPr>
        <w:spacing w:after="0" w:line="240" w:lineRule="auto"/>
        <w:contextualSpacing w:val="0"/>
        <w:jc w:val="both"/>
        <w:rPr>
          <w:b/>
          <w:bCs/>
        </w:rPr>
      </w:pPr>
      <w:r w:rsidRPr="2D797433">
        <w:rPr>
          <w:b/>
          <w:bCs/>
        </w:rPr>
        <w:t>Forme de l’accord</w:t>
      </w:r>
    </w:p>
    <w:p w14:paraId="40FBD7D6" w14:textId="0ADE16CD" w:rsidR="3168CB0B" w:rsidRDefault="3168CB0B" w:rsidP="00DB7573">
      <w:pPr>
        <w:spacing w:after="0" w:line="240" w:lineRule="auto"/>
        <w:jc w:val="both"/>
      </w:pPr>
    </w:p>
    <w:p w14:paraId="097E63F2" w14:textId="6E2AC571" w:rsidR="5F6157A5" w:rsidRDefault="00355DD5" w:rsidP="00DB7573">
      <w:pPr>
        <w:spacing w:after="0" w:line="240" w:lineRule="auto"/>
        <w:jc w:val="both"/>
        <w:rPr>
          <w:b/>
          <w:bCs/>
        </w:rPr>
      </w:pPr>
      <w:r w:rsidRPr="00355DD5">
        <w:t>En l’absence de dispositions particulières prévues par un accord collectif</w:t>
      </w:r>
      <w:r w:rsidR="000A6038">
        <w:t xml:space="preserve"> </w:t>
      </w:r>
      <w:r w:rsidRPr="00355DD5">
        <w:t>d’entreprise</w:t>
      </w:r>
      <w:r w:rsidR="000A6038">
        <w:t xml:space="preserve"> ou une charte</w:t>
      </w:r>
      <w:r w:rsidRPr="00355DD5">
        <w:t>,</w:t>
      </w:r>
      <w:r w:rsidR="00B13B0A">
        <w:t xml:space="preserve"> </w:t>
      </w:r>
      <w:r w:rsidR="00350D60">
        <w:t>l’employeur et le salarié formalisent leur accord</w:t>
      </w:r>
      <w:r w:rsidRPr="00355DD5">
        <w:t xml:space="preserve"> par tout moyen.</w:t>
      </w:r>
      <w:r w:rsidR="004A3833">
        <w:t xml:space="preserve"> </w:t>
      </w:r>
      <w:r w:rsidR="00770905">
        <w:t xml:space="preserve">Les organisations signataires </w:t>
      </w:r>
      <w:r w:rsidR="00927238">
        <w:t>du présent accord soulignent l’</w:t>
      </w:r>
      <w:r w:rsidR="005D5FB0">
        <w:t>utilité</w:t>
      </w:r>
      <w:r w:rsidR="00927238">
        <w:t xml:space="preserve"> de </w:t>
      </w:r>
      <w:r w:rsidR="00D544CA">
        <w:t xml:space="preserve">recourir à un écrit, quel qu’il soit, </w:t>
      </w:r>
      <w:r w:rsidR="006012C3">
        <w:t xml:space="preserve">afin, notamment, d’établir la preuve de cet accord. </w:t>
      </w:r>
    </w:p>
    <w:p w14:paraId="7730D589" w14:textId="77777777" w:rsidR="00F75AF9" w:rsidRDefault="00F75AF9" w:rsidP="00DB7573">
      <w:pPr>
        <w:spacing w:after="0" w:line="240" w:lineRule="auto"/>
        <w:jc w:val="both"/>
        <w:rPr>
          <w:rFonts w:cstheme="minorHAnsi"/>
        </w:rPr>
      </w:pPr>
    </w:p>
    <w:p w14:paraId="1DEB8B6C" w14:textId="6BA31FC8" w:rsidR="000F25F8" w:rsidRDefault="000F25F8" w:rsidP="00DB7573">
      <w:pPr>
        <w:spacing w:after="0" w:line="240" w:lineRule="auto"/>
        <w:jc w:val="both"/>
      </w:pPr>
      <w:r w:rsidRPr="00556F0D">
        <w:rPr>
          <w:rFonts w:cstheme="minorHAnsi"/>
        </w:rPr>
        <w:t>Tout salarié qui accède</w:t>
      </w:r>
      <w:r w:rsidR="00593F01">
        <w:rPr>
          <w:rFonts w:cstheme="minorHAnsi"/>
        </w:rPr>
        <w:t>, d’un commun accord avec l’employeur,</w:t>
      </w:r>
      <w:r w:rsidRPr="00556F0D">
        <w:rPr>
          <w:rFonts w:cstheme="minorHAnsi"/>
        </w:rPr>
        <w:t xml:space="preserve"> au télétravail</w:t>
      </w:r>
      <w:r w:rsidR="00B61927">
        <w:rPr>
          <w:rFonts w:cstheme="minorHAnsi"/>
        </w:rPr>
        <w:t xml:space="preserve"> </w:t>
      </w:r>
      <w:r w:rsidR="00411979">
        <w:rPr>
          <w:rFonts w:cstheme="minorHAnsi"/>
        </w:rPr>
        <w:t>régulier</w:t>
      </w:r>
      <w:r w:rsidRPr="00556F0D">
        <w:rPr>
          <w:rFonts w:cstheme="minorHAnsi"/>
        </w:rPr>
        <w:t xml:space="preserve"> </w:t>
      </w:r>
      <w:r w:rsidR="00B61927">
        <w:rPr>
          <w:rFonts w:cstheme="minorHAnsi"/>
        </w:rPr>
        <w:t>est</w:t>
      </w:r>
      <w:r w:rsidRPr="00556F0D">
        <w:rPr>
          <w:rFonts w:cstheme="minorHAnsi"/>
        </w:rPr>
        <w:t xml:space="preserve"> informé</w:t>
      </w:r>
      <w:r w:rsidR="008E3F3B">
        <w:rPr>
          <w:rFonts w:cstheme="minorHAnsi"/>
        </w:rPr>
        <w:t xml:space="preserve"> par écrit</w:t>
      </w:r>
      <w:r w:rsidRPr="00556F0D">
        <w:rPr>
          <w:rFonts w:cstheme="minorHAnsi"/>
        </w:rPr>
        <w:t xml:space="preserve"> des conditions de mobilisation et de mis</w:t>
      </w:r>
      <w:r>
        <w:rPr>
          <w:rFonts w:cstheme="minorHAnsi"/>
        </w:rPr>
        <w:t>e</w:t>
      </w:r>
      <w:r w:rsidRPr="00556F0D">
        <w:rPr>
          <w:rFonts w:cstheme="minorHAnsi"/>
        </w:rPr>
        <w:t xml:space="preserve"> en œuvre de cette forme de travail, en fonction du lieu d’exercice du télétravail</w:t>
      </w:r>
      <w:r w:rsidR="00494A86">
        <w:rPr>
          <w:rFonts w:cstheme="minorHAnsi"/>
        </w:rPr>
        <w:t xml:space="preserve">. Ces informations </w:t>
      </w:r>
      <w:r w:rsidR="009D277D">
        <w:rPr>
          <w:rFonts w:cstheme="minorHAnsi"/>
        </w:rPr>
        <w:t xml:space="preserve">peuvent notamment porter </w:t>
      </w:r>
      <w:r w:rsidR="006122BA">
        <w:rPr>
          <w:rFonts w:cstheme="minorHAnsi"/>
        </w:rPr>
        <w:t>sur</w:t>
      </w:r>
      <w:r>
        <w:rPr>
          <w:rFonts w:cstheme="minorHAnsi"/>
        </w:rPr>
        <w:t xml:space="preserve"> : </w:t>
      </w:r>
    </w:p>
    <w:p w14:paraId="5B506048" w14:textId="0AD1F034" w:rsidR="000F25F8" w:rsidRDefault="000F25F8" w:rsidP="00DB7573">
      <w:pPr>
        <w:spacing w:after="0" w:line="240" w:lineRule="auto"/>
        <w:jc w:val="both"/>
      </w:pPr>
    </w:p>
    <w:p w14:paraId="34FFF303" w14:textId="5822356D" w:rsidR="00D62BA1" w:rsidRPr="00D62BA1" w:rsidRDefault="006122BA" w:rsidP="00DB7573">
      <w:pPr>
        <w:pStyle w:val="Paragraphedeliste"/>
        <w:numPr>
          <w:ilvl w:val="0"/>
          <w:numId w:val="10"/>
        </w:numPr>
        <w:spacing w:after="0" w:line="240" w:lineRule="auto"/>
        <w:contextualSpacing w:val="0"/>
        <w:jc w:val="both"/>
      </w:pPr>
      <w:proofErr w:type="gramStart"/>
      <w:r>
        <w:rPr>
          <w:rFonts w:cstheme="minorHAnsi"/>
        </w:rPr>
        <w:t>le</w:t>
      </w:r>
      <w:proofErr w:type="gramEnd"/>
      <w:r w:rsidR="00D62BA1">
        <w:rPr>
          <w:rFonts w:cstheme="minorHAnsi"/>
        </w:rPr>
        <w:t xml:space="preserve"> </w:t>
      </w:r>
      <w:r w:rsidR="00D62BA1" w:rsidRPr="00556F0D">
        <w:rPr>
          <w:rFonts w:cstheme="minorHAnsi"/>
        </w:rPr>
        <w:t>cadre collectif existant (accord, charte)</w:t>
      </w:r>
      <w:r>
        <w:rPr>
          <w:rFonts w:cstheme="minorHAnsi"/>
        </w:rPr>
        <w:t xml:space="preserve">, le cas échéant ; </w:t>
      </w:r>
    </w:p>
    <w:p w14:paraId="6D7F3200" w14:textId="77777777" w:rsidR="00E75C2B" w:rsidRDefault="00E75C2B" w:rsidP="00DB7573">
      <w:pPr>
        <w:pStyle w:val="Paragraphedeliste"/>
        <w:spacing w:after="0" w:line="240" w:lineRule="auto"/>
        <w:contextualSpacing w:val="0"/>
        <w:jc w:val="both"/>
      </w:pPr>
    </w:p>
    <w:p w14:paraId="206F592E" w14:textId="075F48F9" w:rsidR="00D62BA1" w:rsidRDefault="29582A32" w:rsidP="00DB7573">
      <w:pPr>
        <w:pStyle w:val="Paragraphedeliste"/>
        <w:numPr>
          <w:ilvl w:val="0"/>
          <w:numId w:val="10"/>
        </w:numPr>
        <w:spacing w:after="0" w:line="240" w:lineRule="auto"/>
        <w:contextualSpacing w:val="0"/>
        <w:jc w:val="both"/>
      </w:pPr>
      <w:proofErr w:type="gramStart"/>
      <w:r>
        <w:t>la</w:t>
      </w:r>
      <w:proofErr w:type="gramEnd"/>
      <w:r>
        <w:t xml:space="preserve"> pratique du télétravail telles que le rattachement hiérarchique, les modalités d’évaluation de la charg</w:t>
      </w:r>
      <w:r w:rsidR="4D31E63E">
        <w:t xml:space="preserve">e de travail, les modalités de compte-rendu et de liaison avec l’entreprise, </w:t>
      </w:r>
    </w:p>
    <w:p w14:paraId="08B5FFC0" w14:textId="77777777" w:rsidR="00E75C2B" w:rsidRPr="00E75C2B" w:rsidRDefault="00E75C2B" w:rsidP="00DB7573">
      <w:pPr>
        <w:pStyle w:val="Paragraphedeliste"/>
        <w:spacing w:after="0" w:line="240" w:lineRule="auto"/>
        <w:contextualSpacing w:val="0"/>
        <w:jc w:val="both"/>
      </w:pPr>
    </w:p>
    <w:p w14:paraId="56E9E72E" w14:textId="43AE1705" w:rsidR="00494A86" w:rsidRDefault="006122BA" w:rsidP="00DB7573">
      <w:pPr>
        <w:pStyle w:val="Paragraphedeliste"/>
        <w:numPr>
          <w:ilvl w:val="0"/>
          <w:numId w:val="10"/>
        </w:numPr>
        <w:spacing w:after="0" w:line="240" w:lineRule="auto"/>
        <w:contextualSpacing w:val="0"/>
        <w:jc w:val="both"/>
      </w:pPr>
      <w:proofErr w:type="gramStart"/>
      <w:r>
        <w:rPr>
          <w:rFonts w:cstheme="minorHAnsi"/>
        </w:rPr>
        <w:t>les</w:t>
      </w:r>
      <w:proofErr w:type="gramEnd"/>
      <w:r>
        <w:rPr>
          <w:rFonts w:cstheme="minorHAnsi"/>
        </w:rPr>
        <w:t xml:space="preserve"> </w:t>
      </w:r>
      <w:r w:rsidR="00D62BA1" w:rsidRPr="00556F0D">
        <w:rPr>
          <w:rFonts w:cstheme="minorHAnsi"/>
        </w:rPr>
        <w:t xml:space="preserve">modalités d’articulation entre télétravail et présentiel pour tenir compte notamment du maintien de la qualité du travail avec les autres </w:t>
      </w:r>
      <w:r w:rsidR="00494A86">
        <w:rPr>
          <w:rFonts w:cstheme="minorHAnsi"/>
        </w:rPr>
        <w:t>salariés </w:t>
      </w:r>
      <w:r w:rsidR="00494A86">
        <w:t>;</w:t>
      </w:r>
    </w:p>
    <w:p w14:paraId="145EE49A" w14:textId="77777777" w:rsidR="00E75C2B" w:rsidRDefault="00E75C2B" w:rsidP="00DB7573">
      <w:pPr>
        <w:pStyle w:val="Paragraphedeliste"/>
        <w:spacing w:after="0" w:line="240" w:lineRule="auto"/>
        <w:contextualSpacing w:val="0"/>
        <w:jc w:val="both"/>
      </w:pPr>
    </w:p>
    <w:p w14:paraId="6110A1C4" w14:textId="57262906" w:rsidR="0E1E3863" w:rsidRDefault="006122BA" w:rsidP="00DB7573">
      <w:pPr>
        <w:pStyle w:val="Paragraphedeliste"/>
        <w:numPr>
          <w:ilvl w:val="0"/>
          <w:numId w:val="10"/>
        </w:numPr>
        <w:spacing w:after="0" w:line="240" w:lineRule="auto"/>
        <w:contextualSpacing w:val="0"/>
        <w:jc w:val="both"/>
      </w:pPr>
      <w:proofErr w:type="gramStart"/>
      <w:r>
        <w:t>les</w:t>
      </w:r>
      <w:proofErr w:type="gramEnd"/>
      <w:r w:rsidR="4D31E63E">
        <w:t xml:space="preserve"> équ</w:t>
      </w:r>
      <w:r w:rsidR="3B068756">
        <w:t>ipements, à leur</w:t>
      </w:r>
      <w:r w:rsidR="68C6D674">
        <w:t xml:space="preserve">s </w:t>
      </w:r>
      <w:r w:rsidR="3B068756">
        <w:t>règles d’utilisation, à leurs coûts et aux assurances</w:t>
      </w:r>
      <w:r w:rsidR="000F1A4E">
        <w:t>, etc</w:t>
      </w:r>
      <w:r w:rsidR="3B068756">
        <w:t>.</w:t>
      </w:r>
    </w:p>
    <w:p w14:paraId="2B628FFF" w14:textId="77777777" w:rsidR="0044502B" w:rsidRDefault="0044502B" w:rsidP="00DB7573">
      <w:pPr>
        <w:pStyle w:val="Paragraphedeliste"/>
        <w:spacing w:after="0" w:line="240" w:lineRule="auto"/>
      </w:pPr>
    </w:p>
    <w:p w14:paraId="6E00AFBB" w14:textId="74D0C64F" w:rsidR="0044502B" w:rsidRDefault="0044502B" w:rsidP="00DB7573">
      <w:pPr>
        <w:pStyle w:val="Paragraphedeliste"/>
        <w:numPr>
          <w:ilvl w:val="0"/>
          <w:numId w:val="10"/>
        </w:numPr>
        <w:spacing w:after="0" w:line="240" w:lineRule="auto"/>
        <w:contextualSpacing w:val="0"/>
        <w:jc w:val="both"/>
      </w:pPr>
      <w:proofErr w:type="gramStart"/>
      <w:r>
        <w:t>les</w:t>
      </w:r>
      <w:proofErr w:type="gramEnd"/>
      <w:r>
        <w:t xml:space="preserve"> règles de prise en charges </w:t>
      </w:r>
      <w:r w:rsidR="00B004A0">
        <w:t xml:space="preserve">des frais professionnels, telles que définies dans l’entreprise. </w:t>
      </w:r>
    </w:p>
    <w:p w14:paraId="0753C83C" w14:textId="7E530E0E" w:rsidR="008C0285" w:rsidRDefault="008C0285" w:rsidP="00DB7573">
      <w:pPr>
        <w:spacing w:after="0" w:line="240" w:lineRule="auto"/>
        <w:jc w:val="both"/>
      </w:pPr>
    </w:p>
    <w:p w14:paraId="534F21CD" w14:textId="77777777" w:rsidR="00F173BE" w:rsidRDefault="00F173BE" w:rsidP="00DB7573">
      <w:pPr>
        <w:spacing w:after="0" w:line="240" w:lineRule="auto"/>
        <w:jc w:val="both"/>
      </w:pPr>
    </w:p>
    <w:p w14:paraId="403282DA" w14:textId="77777777" w:rsidR="00187B65" w:rsidRDefault="00187B65">
      <w:pPr>
        <w:rPr>
          <w:b/>
          <w:bCs/>
        </w:rPr>
      </w:pPr>
      <w:r>
        <w:rPr>
          <w:b/>
          <w:bCs/>
        </w:rPr>
        <w:br w:type="page"/>
      </w:r>
    </w:p>
    <w:p w14:paraId="79BB810C" w14:textId="5B17EED7" w:rsidR="00212C65" w:rsidRDefault="00212C65" w:rsidP="00DB7573">
      <w:pPr>
        <w:pStyle w:val="Paragraphedeliste"/>
        <w:numPr>
          <w:ilvl w:val="2"/>
          <w:numId w:val="4"/>
        </w:numPr>
        <w:spacing w:after="0" w:line="240" w:lineRule="auto"/>
        <w:contextualSpacing w:val="0"/>
        <w:jc w:val="both"/>
        <w:rPr>
          <w:b/>
          <w:bCs/>
        </w:rPr>
      </w:pPr>
      <w:r w:rsidRPr="2D797433">
        <w:rPr>
          <w:b/>
          <w:bCs/>
        </w:rPr>
        <w:lastRenderedPageBreak/>
        <w:t>Refus du télétravail</w:t>
      </w:r>
    </w:p>
    <w:p w14:paraId="2952B52D" w14:textId="77777777" w:rsidR="00212C65" w:rsidRDefault="00212C65" w:rsidP="00DB7573">
      <w:pPr>
        <w:spacing w:after="0" w:line="240" w:lineRule="auto"/>
        <w:jc w:val="both"/>
      </w:pPr>
    </w:p>
    <w:p w14:paraId="64FD5716" w14:textId="70CA9714" w:rsidR="00212C65" w:rsidRDefault="00212C65" w:rsidP="00DB7573">
      <w:pPr>
        <w:spacing w:after="0" w:line="240" w:lineRule="auto"/>
        <w:jc w:val="both"/>
      </w:pPr>
      <w:r>
        <w:t xml:space="preserve">Il est rappelé qu’aux termes des dispositions de l’article L. 1222-9 du code du travail, </w:t>
      </w:r>
      <w:r w:rsidR="00F62AAF">
        <w:t xml:space="preserve">l’employeur </w:t>
      </w:r>
      <w:r w:rsidR="00B126BB">
        <w:t xml:space="preserve">motive </w:t>
      </w:r>
      <w:r w:rsidR="00F62AAF">
        <w:t xml:space="preserve">son refus d’accéder à </w:t>
      </w:r>
      <w:r w:rsidR="00933BEA">
        <w:t>une</w:t>
      </w:r>
      <w:r w:rsidR="00F62AAF">
        <w:t xml:space="preserve"> demande de </w:t>
      </w:r>
      <w:r w:rsidR="00933BEA">
        <w:t xml:space="preserve">recours au </w:t>
      </w:r>
      <w:r w:rsidR="00F62AAF">
        <w:t>télétravail</w:t>
      </w:r>
      <w:r w:rsidR="00195BD6">
        <w:t xml:space="preserve"> formulée par un salarié, </w:t>
      </w:r>
      <w:r>
        <w:t xml:space="preserve">dès lors que l’accès au télétravail est ouvert dans l’entreprise par un accord collectif de travail ou par une charte, et que </w:t>
      </w:r>
      <w:r w:rsidR="00B014FD">
        <w:t xml:space="preserve">le </w:t>
      </w:r>
      <w:r>
        <w:t>salarié</w:t>
      </w:r>
      <w:r w:rsidR="000E1A46">
        <w:t xml:space="preserve"> demandeur</w:t>
      </w:r>
      <w:r>
        <w:t xml:space="preserve"> occup</w:t>
      </w:r>
      <w:r w:rsidR="00B014FD">
        <w:t>e</w:t>
      </w:r>
      <w:r>
        <w:t xml:space="preserve"> </w:t>
      </w:r>
      <w:r w:rsidRPr="00212C65">
        <w:t xml:space="preserve">un </w:t>
      </w:r>
      <w:r w:rsidRPr="00212C65">
        <w:rPr>
          <w:bCs/>
        </w:rPr>
        <w:t xml:space="preserve">poste </w:t>
      </w:r>
      <w:proofErr w:type="spellStart"/>
      <w:r w:rsidR="00260023">
        <w:rPr>
          <w:bCs/>
        </w:rPr>
        <w:t>télétravaillable</w:t>
      </w:r>
      <w:proofErr w:type="spellEnd"/>
      <w:r>
        <w:t xml:space="preserve"> en vertu d’une disposition de cet accord ou de cette charte</w:t>
      </w:r>
      <w:r w:rsidR="000E1A46">
        <w:t xml:space="preserve">, </w:t>
      </w:r>
      <w:r>
        <w:t xml:space="preserve">ou </w:t>
      </w:r>
      <w:r w:rsidR="00FF08C6">
        <w:t xml:space="preserve">dès lors qu’il s’agit d’un </w:t>
      </w:r>
      <w:r>
        <w:t xml:space="preserve">salarié </w:t>
      </w:r>
      <w:r w:rsidR="00FF08C6">
        <w:t xml:space="preserve">en situation de </w:t>
      </w:r>
      <w:r>
        <w:t>handicap ou aidant un proche</w:t>
      </w:r>
      <w:r w:rsidR="00FF08C6">
        <w:t>.</w:t>
      </w:r>
      <w:r>
        <w:t xml:space="preserve"> </w:t>
      </w:r>
      <w:r w:rsidR="009E6D9E">
        <w:t xml:space="preserve">Dans les autres cas, </w:t>
      </w:r>
      <w:r w:rsidR="008E664F" w:rsidRPr="008E664F">
        <w:t>l’employeur est invité à préciser les raisons de son refus d’accéder à la demande de télétravail émanant d’un salarié</w:t>
      </w:r>
      <w:r w:rsidR="008E664F">
        <w:t xml:space="preserve">. </w:t>
      </w:r>
    </w:p>
    <w:p w14:paraId="4B308629" w14:textId="77777777" w:rsidR="00334275" w:rsidRDefault="00334275" w:rsidP="00DB7573">
      <w:pPr>
        <w:spacing w:after="0" w:line="240" w:lineRule="auto"/>
        <w:jc w:val="both"/>
      </w:pPr>
    </w:p>
    <w:p w14:paraId="6EDAF6A5" w14:textId="27575A45" w:rsidR="005163B6" w:rsidRDefault="005163B6" w:rsidP="00DB7573">
      <w:pPr>
        <w:spacing w:after="0" w:line="240" w:lineRule="auto"/>
        <w:jc w:val="both"/>
      </w:pPr>
      <w:r>
        <w:t>Le refus du salarié d’accepter le télétravail n’est pas, en soi, un motif de rupture du contrat de travail.</w:t>
      </w:r>
    </w:p>
    <w:p w14:paraId="5D2EC575" w14:textId="665A02C7" w:rsidR="00961C52" w:rsidRDefault="00961C52" w:rsidP="00DB7573">
      <w:pPr>
        <w:spacing w:after="0" w:line="240" w:lineRule="auto"/>
        <w:jc w:val="both"/>
      </w:pPr>
    </w:p>
    <w:p w14:paraId="22871524" w14:textId="07C19B59" w:rsidR="603B394B" w:rsidRDefault="603B394B" w:rsidP="00DB7573">
      <w:pPr>
        <w:pStyle w:val="Paragraphedeliste"/>
        <w:numPr>
          <w:ilvl w:val="2"/>
          <w:numId w:val="4"/>
        </w:numPr>
        <w:spacing w:after="0" w:line="240" w:lineRule="auto"/>
        <w:contextualSpacing w:val="0"/>
        <w:jc w:val="both"/>
        <w:rPr>
          <w:b/>
          <w:bCs/>
        </w:rPr>
      </w:pPr>
      <w:r w:rsidRPr="2D797433">
        <w:rPr>
          <w:b/>
          <w:bCs/>
        </w:rPr>
        <w:t>Période d’adaptation</w:t>
      </w:r>
    </w:p>
    <w:p w14:paraId="61158DB3" w14:textId="28785FA9" w:rsidR="3168CB0B" w:rsidRDefault="3168CB0B" w:rsidP="00DB7573">
      <w:pPr>
        <w:spacing w:after="0" w:line="240" w:lineRule="auto"/>
        <w:jc w:val="both"/>
      </w:pPr>
    </w:p>
    <w:p w14:paraId="46C1CFD0" w14:textId="2712CC88" w:rsidR="3359B7E5" w:rsidRDefault="3359B7E5" w:rsidP="00DB7573">
      <w:pPr>
        <w:spacing w:after="0" w:line="240" w:lineRule="auto"/>
        <w:jc w:val="both"/>
      </w:pPr>
      <w:r>
        <w:t xml:space="preserve">En cas d’accord </w:t>
      </w:r>
      <w:r w:rsidR="30CB0F13">
        <w:t xml:space="preserve">du salarié et de l’employeur </w:t>
      </w:r>
      <w:r>
        <w:t xml:space="preserve">pour </w:t>
      </w:r>
      <w:r w:rsidR="00D66135">
        <w:t xml:space="preserve">recourir </w:t>
      </w:r>
      <w:r>
        <w:t>au télétravail</w:t>
      </w:r>
      <w:r w:rsidR="006F268B">
        <w:t xml:space="preserve"> de manière régulière</w:t>
      </w:r>
      <w:r>
        <w:t xml:space="preserve">, une période d’adaptation </w:t>
      </w:r>
      <w:r w:rsidR="00642209">
        <w:t>est</w:t>
      </w:r>
      <w:r w:rsidR="00FC3107">
        <w:t xml:space="preserve"> </w:t>
      </w:r>
      <w:r>
        <w:t xml:space="preserve">aménagée pendant laquelle chacune des parties </w:t>
      </w:r>
      <w:r w:rsidR="7437D0EF">
        <w:t xml:space="preserve">peut mettre un terme à cette forme d’organisation du travail en respectant un délai de prévenance préalablement défini soit par l’accord </w:t>
      </w:r>
      <w:r w:rsidR="2C761FBD">
        <w:t>collectif relatif au télétravail, soit par la charte, soit de gré à gré entre l’employeur et le salarié</w:t>
      </w:r>
      <w:r w:rsidR="0ECC87E9">
        <w:t>, en fonction des règles applicables dans l’entreprise.</w:t>
      </w:r>
      <w:r w:rsidR="00012E4F">
        <w:t xml:space="preserve"> Le salarié retrouve alors </w:t>
      </w:r>
      <w:r w:rsidR="004A6BCB">
        <w:t xml:space="preserve">son </w:t>
      </w:r>
      <w:r w:rsidR="00012E4F">
        <w:t>poste dans les locaux de l’entreprise.</w:t>
      </w:r>
    </w:p>
    <w:p w14:paraId="623361EC" w14:textId="45D5976B" w:rsidR="00625079" w:rsidRDefault="00625079" w:rsidP="00DB7573">
      <w:pPr>
        <w:spacing w:after="0" w:line="240" w:lineRule="auto"/>
        <w:jc w:val="both"/>
        <w:rPr>
          <w:b/>
          <w:bCs/>
        </w:rPr>
      </w:pPr>
    </w:p>
    <w:p w14:paraId="2E1EBCBD" w14:textId="77777777" w:rsidR="00625079" w:rsidRPr="00625079" w:rsidRDefault="00625079" w:rsidP="00DB7573">
      <w:pPr>
        <w:spacing w:after="0" w:line="240" w:lineRule="auto"/>
        <w:jc w:val="both"/>
        <w:rPr>
          <w:b/>
          <w:bCs/>
        </w:rPr>
      </w:pPr>
    </w:p>
    <w:p w14:paraId="648B165F" w14:textId="153690A2" w:rsidR="00C21D68" w:rsidRPr="00C21D68" w:rsidRDefault="3B701007" w:rsidP="00DB7573">
      <w:pPr>
        <w:pStyle w:val="Paragraphedeliste"/>
        <w:numPr>
          <w:ilvl w:val="2"/>
          <w:numId w:val="4"/>
        </w:numPr>
        <w:spacing w:after="0" w:line="240" w:lineRule="auto"/>
        <w:contextualSpacing w:val="0"/>
        <w:jc w:val="both"/>
        <w:rPr>
          <w:b/>
          <w:bCs/>
        </w:rPr>
      </w:pPr>
      <w:r w:rsidRPr="2D797433">
        <w:rPr>
          <w:b/>
          <w:bCs/>
        </w:rPr>
        <w:t>Réversibilité</w:t>
      </w:r>
      <w:r w:rsidR="004A6BCB">
        <w:rPr>
          <w:b/>
          <w:bCs/>
        </w:rPr>
        <w:t xml:space="preserve"> du télétravail régulier</w:t>
      </w:r>
    </w:p>
    <w:p w14:paraId="53CB3EB8" w14:textId="159EE130" w:rsidR="00C21D68" w:rsidRDefault="00C21D68" w:rsidP="00DB7573">
      <w:pPr>
        <w:spacing w:after="0" w:line="240" w:lineRule="auto"/>
        <w:jc w:val="both"/>
        <w:rPr>
          <w:b/>
          <w:bCs/>
        </w:rPr>
      </w:pPr>
    </w:p>
    <w:p w14:paraId="5374148C" w14:textId="173D5766" w:rsidR="001F6EBF" w:rsidRPr="001F6EBF" w:rsidRDefault="00CB6B51" w:rsidP="00DB7573">
      <w:pPr>
        <w:spacing w:after="0" w:line="240" w:lineRule="auto"/>
        <w:jc w:val="both"/>
        <w:rPr>
          <w:bCs/>
        </w:rPr>
      </w:pPr>
      <w:r w:rsidRPr="001F6EBF">
        <w:rPr>
          <w:bCs/>
        </w:rPr>
        <w:t>Si le télétravail ne fait pas partie des conditions d’embauche, l’employeur</w:t>
      </w:r>
      <w:r w:rsidR="001F4C07" w:rsidRPr="001F6EBF">
        <w:rPr>
          <w:bCs/>
        </w:rPr>
        <w:t xml:space="preserve"> </w:t>
      </w:r>
      <w:r w:rsidRPr="001F6EBF">
        <w:rPr>
          <w:bCs/>
        </w:rPr>
        <w:t>et le salarié peuvent, à l’initiative de l’un ou de l’autre, convenir par accord</w:t>
      </w:r>
      <w:r w:rsidR="001F4C07" w:rsidRPr="001F6EBF">
        <w:rPr>
          <w:bCs/>
        </w:rPr>
        <w:t xml:space="preserve"> </w:t>
      </w:r>
      <w:r w:rsidRPr="001F6EBF">
        <w:rPr>
          <w:bCs/>
        </w:rPr>
        <w:t>d’y mettre fin et d’organiser le retour du salarié</w:t>
      </w:r>
      <w:r w:rsidR="00422B23">
        <w:rPr>
          <w:bCs/>
        </w:rPr>
        <w:t xml:space="preserve"> </w:t>
      </w:r>
      <w:r w:rsidRPr="001F6EBF">
        <w:rPr>
          <w:bCs/>
        </w:rPr>
        <w:t>dans les locaux de l’entreprise</w:t>
      </w:r>
      <w:r w:rsidR="00872E04">
        <w:rPr>
          <w:bCs/>
        </w:rPr>
        <w:t>,</w:t>
      </w:r>
      <w:r w:rsidR="00872E04" w:rsidRPr="00872E04">
        <w:rPr>
          <w:bCs/>
        </w:rPr>
        <w:t xml:space="preserve"> </w:t>
      </w:r>
      <w:r w:rsidR="00EA6435">
        <w:rPr>
          <w:bCs/>
        </w:rPr>
        <w:t>dans l’</w:t>
      </w:r>
      <w:r w:rsidR="00E7388B">
        <w:rPr>
          <w:bCs/>
        </w:rPr>
        <w:t>emploi tel qu’il résulte de son contrat de travail</w:t>
      </w:r>
      <w:r w:rsidRPr="001F6EBF">
        <w:rPr>
          <w:bCs/>
        </w:rPr>
        <w:t>.</w:t>
      </w:r>
      <w:r w:rsidR="00BC5394" w:rsidRPr="001F6EBF">
        <w:rPr>
          <w:bCs/>
        </w:rPr>
        <w:t xml:space="preserve"> </w:t>
      </w:r>
      <w:r w:rsidRPr="001F6EBF">
        <w:rPr>
          <w:bCs/>
        </w:rPr>
        <w:t>Les modalités de cette réversibilité sont établies par accord individuel</w:t>
      </w:r>
      <w:r w:rsidR="001F4C07" w:rsidRPr="001F6EBF">
        <w:rPr>
          <w:bCs/>
        </w:rPr>
        <w:t xml:space="preserve"> </w:t>
      </w:r>
      <w:r w:rsidRPr="001F6EBF">
        <w:rPr>
          <w:bCs/>
        </w:rPr>
        <w:t>et/ou collectif.</w:t>
      </w:r>
      <w:r w:rsidR="001F4C07" w:rsidRPr="001F6EBF">
        <w:rPr>
          <w:bCs/>
        </w:rPr>
        <w:t xml:space="preserve"> </w:t>
      </w:r>
    </w:p>
    <w:p w14:paraId="24D66E67" w14:textId="77777777" w:rsidR="001F6EBF" w:rsidRPr="001F6EBF" w:rsidRDefault="001F6EBF" w:rsidP="00DB7573">
      <w:pPr>
        <w:spacing w:after="0" w:line="240" w:lineRule="auto"/>
        <w:jc w:val="both"/>
        <w:rPr>
          <w:bCs/>
        </w:rPr>
      </w:pPr>
    </w:p>
    <w:p w14:paraId="0B31A464" w14:textId="7222D74C" w:rsidR="00CB6B51" w:rsidRPr="001F6EBF" w:rsidRDefault="00CB6B51" w:rsidP="00DB7573">
      <w:pPr>
        <w:spacing w:after="0" w:line="240" w:lineRule="auto"/>
        <w:jc w:val="both"/>
        <w:rPr>
          <w:bCs/>
        </w:rPr>
      </w:pPr>
      <w:r w:rsidRPr="001F6EBF">
        <w:rPr>
          <w:bCs/>
        </w:rPr>
        <w:t>Si le télétravail fait partie des conditions d’embauche, le salarié peut ultérieurement</w:t>
      </w:r>
      <w:r w:rsidR="00BC5394" w:rsidRPr="001F6EBF">
        <w:rPr>
          <w:bCs/>
        </w:rPr>
        <w:t xml:space="preserve"> </w:t>
      </w:r>
      <w:r w:rsidRPr="001F6EBF">
        <w:rPr>
          <w:bCs/>
        </w:rPr>
        <w:t>postuler à tout emploi vacant, s’exerçant dans les locaux de</w:t>
      </w:r>
      <w:r w:rsidR="00BC5394" w:rsidRPr="001F6EBF">
        <w:rPr>
          <w:bCs/>
        </w:rPr>
        <w:t xml:space="preserve"> </w:t>
      </w:r>
      <w:r w:rsidRPr="001F6EBF">
        <w:rPr>
          <w:bCs/>
        </w:rPr>
        <w:t>l’entreprise et correspondant à sa qualification. Il bénéficie d’une priorité</w:t>
      </w:r>
      <w:r w:rsidR="001F6EBF" w:rsidRPr="001F6EBF">
        <w:rPr>
          <w:bCs/>
        </w:rPr>
        <w:t xml:space="preserve"> </w:t>
      </w:r>
      <w:r w:rsidRPr="001F6EBF">
        <w:rPr>
          <w:bCs/>
        </w:rPr>
        <w:t>d’accès à ce poste.</w:t>
      </w:r>
    </w:p>
    <w:p w14:paraId="5B0015FE" w14:textId="51B1A422" w:rsidR="00CB6B51" w:rsidRDefault="00CB6B51" w:rsidP="00DB7573">
      <w:pPr>
        <w:spacing w:after="0" w:line="240" w:lineRule="auto"/>
        <w:jc w:val="both"/>
        <w:rPr>
          <w:b/>
          <w:bCs/>
        </w:rPr>
      </w:pPr>
    </w:p>
    <w:p w14:paraId="26F27CFA" w14:textId="0979C266" w:rsidR="00163EF7" w:rsidRPr="00163EF7" w:rsidRDefault="00163EF7" w:rsidP="00DB7573">
      <w:pPr>
        <w:spacing w:after="0" w:line="240" w:lineRule="auto"/>
        <w:jc w:val="both"/>
        <w:rPr>
          <w:bCs/>
        </w:rPr>
      </w:pPr>
      <w:r w:rsidRPr="00163EF7">
        <w:rPr>
          <w:bCs/>
        </w:rPr>
        <w:t xml:space="preserve">En tout </w:t>
      </w:r>
      <w:r>
        <w:rPr>
          <w:bCs/>
        </w:rPr>
        <w:t>état de cause,</w:t>
      </w:r>
      <w:r w:rsidR="002B19FF">
        <w:rPr>
          <w:bCs/>
        </w:rPr>
        <w:t xml:space="preserve"> </w:t>
      </w:r>
      <w:r w:rsidR="004A6BCB">
        <w:rPr>
          <w:bCs/>
        </w:rPr>
        <w:t xml:space="preserve">l’employeur peut </w:t>
      </w:r>
      <w:r>
        <w:rPr>
          <w:bCs/>
        </w:rPr>
        <w:t>organiser les conditions d</w:t>
      </w:r>
      <w:r w:rsidR="004A6BCB">
        <w:rPr>
          <w:bCs/>
        </w:rPr>
        <w:t xml:space="preserve">u </w:t>
      </w:r>
      <w:r>
        <w:rPr>
          <w:bCs/>
        </w:rPr>
        <w:t xml:space="preserve">retour </w:t>
      </w:r>
      <w:r w:rsidR="002B19FF">
        <w:rPr>
          <w:bCs/>
        </w:rPr>
        <w:t xml:space="preserve">ponctuel </w:t>
      </w:r>
      <w:r w:rsidR="004A6BCB">
        <w:rPr>
          <w:bCs/>
        </w:rPr>
        <w:t xml:space="preserve">du salarié en télétravail </w:t>
      </w:r>
      <w:r w:rsidR="002B19FF">
        <w:rPr>
          <w:bCs/>
        </w:rPr>
        <w:t>d</w:t>
      </w:r>
      <w:r w:rsidR="007C57DB">
        <w:rPr>
          <w:bCs/>
        </w:rPr>
        <w:t>ans l</w:t>
      </w:r>
      <w:r w:rsidR="002B19FF">
        <w:rPr>
          <w:bCs/>
        </w:rPr>
        <w:t>es locaux de l’entreprise en cas de besoin particulier</w:t>
      </w:r>
      <w:r w:rsidR="002C78BE">
        <w:rPr>
          <w:bCs/>
        </w:rPr>
        <w:t xml:space="preserve">, </w:t>
      </w:r>
      <w:r w:rsidR="003624ED">
        <w:rPr>
          <w:bCs/>
        </w:rPr>
        <w:t>de sa propre initiative ou à la demande du salarié</w:t>
      </w:r>
      <w:r w:rsidR="002B19FF">
        <w:rPr>
          <w:bCs/>
        </w:rPr>
        <w:t xml:space="preserve">. </w:t>
      </w:r>
      <w:r>
        <w:rPr>
          <w:bCs/>
        </w:rPr>
        <w:t xml:space="preserve"> </w:t>
      </w:r>
    </w:p>
    <w:p w14:paraId="5C90B130" w14:textId="622E2DC1" w:rsidR="00420A79" w:rsidRDefault="00420A79" w:rsidP="00DB7573">
      <w:pPr>
        <w:spacing w:after="0" w:line="240" w:lineRule="auto"/>
        <w:jc w:val="both"/>
        <w:rPr>
          <w:b/>
          <w:bCs/>
        </w:rPr>
      </w:pPr>
    </w:p>
    <w:p w14:paraId="209E3728" w14:textId="77777777" w:rsidR="007C550E" w:rsidRPr="00C21D68" w:rsidRDefault="007C550E" w:rsidP="00DB7573">
      <w:pPr>
        <w:spacing w:after="0" w:line="240" w:lineRule="auto"/>
        <w:jc w:val="both"/>
        <w:rPr>
          <w:b/>
          <w:bCs/>
        </w:rPr>
      </w:pPr>
    </w:p>
    <w:p w14:paraId="0EE420F2" w14:textId="08BEAFF5" w:rsidR="00355DD5" w:rsidRDefault="00355DD5" w:rsidP="00DB7573">
      <w:pPr>
        <w:spacing w:after="0" w:line="240" w:lineRule="auto"/>
        <w:jc w:val="both"/>
      </w:pPr>
    </w:p>
    <w:p w14:paraId="0867236B" w14:textId="5A163BBF" w:rsidR="001B00A1" w:rsidRPr="00A74445" w:rsidRDefault="003635E9" w:rsidP="00DB7573">
      <w:pPr>
        <w:pStyle w:val="Paragraphedeliste"/>
        <w:numPr>
          <w:ilvl w:val="0"/>
          <w:numId w:val="4"/>
        </w:numPr>
        <w:spacing w:after="0" w:line="240" w:lineRule="auto"/>
        <w:contextualSpacing w:val="0"/>
        <w:jc w:val="both"/>
        <w:rPr>
          <w:b/>
          <w:bCs/>
          <w:color w:val="4472C4" w:themeColor="accent1"/>
          <w:u w:val="single"/>
        </w:rPr>
      </w:pPr>
      <w:r w:rsidRPr="54ACA4ED">
        <w:rPr>
          <w:b/>
          <w:bCs/>
          <w:color w:val="4472C4" w:themeColor="accent1"/>
          <w:u w:val="single"/>
        </w:rPr>
        <w:t>L</w:t>
      </w:r>
      <w:r w:rsidR="005B30E9" w:rsidRPr="54ACA4ED">
        <w:rPr>
          <w:b/>
          <w:bCs/>
          <w:color w:val="4472C4" w:themeColor="accent1"/>
          <w:u w:val="single"/>
        </w:rPr>
        <w:t xml:space="preserve">’organisation du </w:t>
      </w:r>
      <w:r w:rsidRPr="54ACA4ED">
        <w:rPr>
          <w:b/>
          <w:bCs/>
          <w:color w:val="4472C4" w:themeColor="accent1"/>
          <w:u w:val="single"/>
        </w:rPr>
        <w:t>télé</w:t>
      </w:r>
      <w:r w:rsidR="005B30E9" w:rsidRPr="54ACA4ED">
        <w:rPr>
          <w:b/>
          <w:bCs/>
          <w:color w:val="4472C4" w:themeColor="accent1"/>
          <w:u w:val="single"/>
        </w:rPr>
        <w:t xml:space="preserve">travail </w:t>
      </w:r>
    </w:p>
    <w:p w14:paraId="5F2116F6" w14:textId="77777777" w:rsidR="00C21D68" w:rsidRDefault="00C21D68" w:rsidP="00DB7573">
      <w:pPr>
        <w:spacing w:after="0" w:line="240" w:lineRule="auto"/>
        <w:ind w:left="360"/>
        <w:jc w:val="both"/>
      </w:pPr>
    </w:p>
    <w:p w14:paraId="027B74B7" w14:textId="7518082C" w:rsidR="009B6E0F" w:rsidRDefault="009B6E0F" w:rsidP="00DB7573">
      <w:pPr>
        <w:pStyle w:val="Paragraphedeliste"/>
        <w:numPr>
          <w:ilvl w:val="1"/>
          <w:numId w:val="4"/>
        </w:numPr>
        <w:spacing w:after="0" w:line="240" w:lineRule="auto"/>
        <w:contextualSpacing w:val="0"/>
        <w:jc w:val="both"/>
        <w:rPr>
          <w:b/>
          <w:bCs/>
        </w:rPr>
      </w:pPr>
      <w:r w:rsidRPr="2D797433">
        <w:rPr>
          <w:b/>
          <w:bCs/>
        </w:rPr>
        <w:t>Rappel de</w:t>
      </w:r>
      <w:r w:rsidR="00A7426D">
        <w:rPr>
          <w:b/>
          <w:bCs/>
        </w:rPr>
        <w:t>s principes fondamentaux et des</w:t>
      </w:r>
      <w:r w:rsidRPr="2D797433">
        <w:rPr>
          <w:b/>
          <w:bCs/>
        </w:rPr>
        <w:t xml:space="preserve"> dispositions légales</w:t>
      </w:r>
      <w:r w:rsidR="00624AF0">
        <w:rPr>
          <w:b/>
          <w:bCs/>
        </w:rPr>
        <w:t xml:space="preserve"> et conventionnelles</w:t>
      </w:r>
      <w:r w:rsidRPr="2D797433">
        <w:rPr>
          <w:b/>
          <w:bCs/>
        </w:rPr>
        <w:t xml:space="preserve"> applicables </w:t>
      </w:r>
    </w:p>
    <w:p w14:paraId="3A35F57B" w14:textId="17E1913E" w:rsidR="00885CC7" w:rsidRDefault="00885CC7" w:rsidP="00DB7573">
      <w:pPr>
        <w:spacing w:after="0" w:line="240" w:lineRule="auto"/>
        <w:jc w:val="both"/>
        <w:rPr>
          <w:b/>
          <w:bCs/>
        </w:rPr>
      </w:pPr>
    </w:p>
    <w:p w14:paraId="7B5AB510" w14:textId="49ECE7E3" w:rsidR="00066956" w:rsidRDefault="00066956" w:rsidP="00DB7573">
      <w:pPr>
        <w:spacing w:after="0" w:line="240" w:lineRule="auto"/>
        <w:jc w:val="both"/>
        <w:rPr>
          <w:rFonts w:ascii="Calibri" w:eastAsia="Calibri" w:hAnsi="Calibri" w:cs="Calibri"/>
          <w:color w:val="333333"/>
          <w:highlight w:val="cyan"/>
        </w:rPr>
      </w:pPr>
      <w:r>
        <w:t xml:space="preserve">Les dispositions légales et conventionnelles applicables aux relations de travail s’appliquent aux </w:t>
      </w:r>
      <w:r>
        <w:rPr>
          <w:rFonts w:ascii="Calibri" w:eastAsia="Calibri" w:hAnsi="Calibri" w:cs="Calibri"/>
          <w:color w:val="333333"/>
        </w:rPr>
        <w:t>salariés en télétravail</w:t>
      </w:r>
      <w:r w:rsidRPr="3168CB0B">
        <w:rPr>
          <w:rFonts w:ascii="Calibri" w:eastAsia="Calibri" w:hAnsi="Calibri" w:cs="Calibri"/>
          <w:color w:val="333333"/>
        </w:rPr>
        <w:t xml:space="preserve">. </w:t>
      </w:r>
      <w:r>
        <w:rPr>
          <w:rFonts w:ascii="Calibri" w:eastAsia="Calibri" w:hAnsi="Calibri" w:cs="Calibri"/>
          <w:color w:val="333333"/>
        </w:rPr>
        <w:t>Ces derniers ont</w:t>
      </w:r>
      <w:r w:rsidRPr="3168CB0B">
        <w:rPr>
          <w:rFonts w:ascii="Calibri" w:eastAsia="Calibri" w:hAnsi="Calibri" w:cs="Calibri"/>
          <w:color w:val="333333"/>
        </w:rPr>
        <w:t xml:space="preserve"> les mêmes droits légaux et conventionnels que le salarié qui exécute son travail dans les locaux de l’entreprise. </w:t>
      </w:r>
    </w:p>
    <w:p w14:paraId="61E12F7B" w14:textId="77777777" w:rsidR="00066956" w:rsidRDefault="00066956" w:rsidP="00DB7573">
      <w:pPr>
        <w:spacing w:after="0" w:line="240" w:lineRule="auto"/>
        <w:jc w:val="both"/>
      </w:pPr>
    </w:p>
    <w:p w14:paraId="16E76784" w14:textId="77777777" w:rsidR="00066956" w:rsidRDefault="00066956" w:rsidP="00DB7573">
      <w:pPr>
        <w:spacing w:after="0" w:line="240" w:lineRule="auto"/>
        <w:jc w:val="both"/>
      </w:pPr>
      <w:r>
        <w:t xml:space="preserve">Ainsi, sont notamment applicables aux salariés en télétravail, les règles légales et conventionnelles relatives aux sujets suivants : </w:t>
      </w:r>
    </w:p>
    <w:p w14:paraId="438DA801" w14:textId="2ABA3142" w:rsidR="00066956" w:rsidRDefault="00066956" w:rsidP="00DB7573">
      <w:pPr>
        <w:spacing w:after="0" w:line="240" w:lineRule="auto"/>
        <w:jc w:val="both"/>
        <w:rPr>
          <w:b/>
          <w:bCs/>
        </w:rPr>
      </w:pPr>
    </w:p>
    <w:p w14:paraId="44006979" w14:textId="77777777" w:rsidR="003B7FB0" w:rsidRDefault="003B7FB0" w:rsidP="00DB7573">
      <w:pPr>
        <w:spacing w:after="0" w:line="240" w:lineRule="auto"/>
        <w:jc w:val="both"/>
        <w:rPr>
          <w:b/>
          <w:bCs/>
        </w:rPr>
      </w:pPr>
    </w:p>
    <w:p w14:paraId="3C75F1A4" w14:textId="5754C29B" w:rsidR="4D0FAF85" w:rsidRDefault="00066956" w:rsidP="00DB7573">
      <w:pPr>
        <w:pStyle w:val="Paragraphedeliste"/>
        <w:numPr>
          <w:ilvl w:val="2"/>
          <w:numId w:val="4"/>
        </w:numPr>
        <w:spacing w:after="0" w:line="240" w:lineRule="auto"/>
        <w:contextualSpacing w:val="0"/>
        <w:jc w:val="both"/>
        <w:rPr>
          <w:b/>
          <w:bCs/>
        </w:rPr>
      </w:pPr>
      <w:r>
        <w:rPr>
          <w:b/>
          <w:bCs/>
        </w:rPr>
        <w:lastRenderedPageBreak/>
        <w:t>Le m</w:t>
      </w:r>
      <w:r w:rsidR="4D0FAF85" w:rsidRPr="3168CB0B">
        <w:rPr>
          <w:b/>
          <w:bCs/>
        </w:rPr>
        <w:t>aintien du lien de subordination entre employeur et salarié</w:t>
      </w:r>
    </w:p>
    <w:p w14:paraId="3C0A44AF" w14:textId="2ECF3158" w:rsidR="3168CB0B" w:rsidRDefault="3168CB0B" w:rsidP="00DB7573">
      <w:pPr>
        <w:spacing w:after="0" w:line="240" w:lineRule="auto"/>
        <w:ind w:left="-360"/>
        <w:jc w:val="both"/>
      </w:pPr>
    </w:p>
    <w:p w14:paraId="65848EB6" w14:textId="7476A45B" w:rsidR="00885CC7" w:rsidRDefault="736A872F" w:rsidP="00DB7573">
      <w:pPr>
        <w:spacing w:after="0" w:line="240" w:lineRule="auto"/>
        <w:jc w:val="both"/>
      </w:pPr>
      <w:r>
        <w:t xml:space="preserve">Les signataires du présent accord rappellent que le recours au télétravail n’affecte pas la qualité </w:t>
      </w:r>
      <w:r w:rsidR="21FC752E">
        <w:t xml:space="preserve">de salarié du </w:t>
      </w:r>
      <w:r w:rsidR="00E01A0B">
        <w:t>salarié en télétravail</w:t>
      </w:r>
      <w:r w:rsidR="21FC752E">
        <w:t xml:space="preserve"> et ne remet pas en cause le lien</w:t>
      </w:r>
      <w:r w:rsidR="71AE67EC">
        <w:t xml:space="preserve"> de subordination</w:t>
      </w:r>
      <w:r w:rsidR="21FC752E">
        <w:t xml:space="preserve"> contractuel </w:t>
      </w:r>
      <w:r w:rsidR="59729293">
        <w:t>entre l’employeur et les salarié</w:t>
      </w:r>
      <w:r w:rsidR="70EACE53">
        <w:t>s</w:t>
      </w:r>
      <w:r w:rsidR="2CFBDB76">
        <w:t xml:space="preserve"> s’agissant de l’exécution du travail</w:t>
      </w:r>
      <w:r w:rsidR="59729293">
        <w:t xml:space="preserve">. </w:t>
      </w:r>
      <w:r w:rsidR="651D72AF" w:rsidRPr="3168CB0B">
        <w:t xml:space="preserve"> </w:t>
      </w:r>
    </w:p>
    <w:p w14:paraId="1077483D" w14:textId="4BBFA6EC" w:rsidR="3168CB0B" w:rsidRDefault="3168CB0B" w:rsidP="00DB7573">
      <w:pPr>
        <w:spacing w:after="0" w:line="240" w:lineRule="auto"/>
        <w:jc w:val="both"/>
      </w:pPr>
    </w:p>
    <w:p w14:paraId="3527B291" w14:textId="1A8B8565" w:rsidR="00A22DE3" w:rsidRDefault="00A22DE3" w:rsidP="00DB7573">
      <w:pPr>
        <w:spacing w:after="0" w:line="240" w:lineRule="auto"/>
        <w:ind w:left="-360"/>
        <w:jc w:val="both"/>
      </w:pPr>
    </w:p>
    <w:p w14:paraId="42F69BD8" w14:textId="6D4024EC" w:rsidR="00624AF0" w:rsidRDefault="00624AF0" w:rsidP="00DB7573">
      <w:pPr>
        <w:pStyle w:val="Paragraphedeliste"/>
        <w:numPr>
          <w:ilvl w:val="2"/>
          <w:numId w:val="4"/>
        </w:numPr>
        <w:spacing w:after="0" w:line="240" w:lineRule="auto"/>
        <w:contextualSpacing w:val="0"/>
        <w:jc w:val="both"/>
        <w:rPr>
          <w:b/>
          <w:bCs/>
        </w:rPr>
      </w:pPr>
      <w:r>
        <w:rPr>
          <w:b/>
          <w:bCs/>
        </w:rPr>
        <w:t>La durée du travail et le temps de repos</w:t>
      </w:r>
    </w:p>
    <w:p w14:paraId="09BA160C" w14:textId="77777777" w:rsidR="00624AF0" w:rsidRDefault="00624AF0" w:rsidP="00DB7573">
      <w:pPr>
        <w:spacing w:after="0" w:line="240" w:lineRule="auto"/>
        <w:jc w:val="both"/>
      </w:pPr>
    </w:p>
    <w:p w14:paraId="301C6E46" w14:textId="70B6BE8A" w:rsidR="004150A8" w:rsidRDefault="00063C1C" w:rsidP="00DB7573">
      <w:pPr>
        <w:spacing w:after="0" w:line="240" w:lineRule="auto"/>
        <w:jc w:val="both"/>
        <w:rPr>
          <w:rFonts w:ascii="Calibri" w:eastAsia="Calibri" w:hAnsi="Calibri" w:cs="Calibri"/>
        </w:rPr>
      </w:pPr>
      <w:r>
        <w:rPr>
          <w:bCs/>
        </w:rPr>
        <w:t>L</w:t>
      </w:r>
      <w:r w:rsidR="7D216215" w:rsidRPr="00063C1C">
        <w:rPr>
          <w:rFonts w:ascii="Calibri" w:eastAsia="Calibri" w:hAnsi="Calibri" w:cs="Calibri"/>
        </w:rPr>
        <w:t>a durée du travail du salarié est identique qu’il soit sur site ou en télétravail. Les dispositions</w:t>
      </w:r>
      <w:r w:rsidR="009C3D9A" w:rsidRPr="00063C1C">
        <w:rPr>
          <w:rFonts w:ascii="Calibri" w:eastAsia="Calibri" w:hAnsi="Calibri" w:cs="Calibri"/>
        </w:rPr>
        <w:t xml:space="preserve"> notamment</w:t>
      </w:r>
      <w:r w:rsidR="7D216215" w:rsidRPr="00063C1C">
        <w:rPr>
          <w:rFonts w:ascii="Calibri" w:eastAsia="Calibri" w:hAnsi="Calibri" w:cs="Calibri"/>
        </w:rPr>
        <w:t xml:space="preserve"> relatives à la durée maximale quotidienne, aux durées maximales hebdomadaires, au temps de repos, au temps de pause et au décompte des heures de travail s’appliquent </w:t>
      </w:r>
      <w:r w:rsidR="00090758" w:rsidRPr="00063C1C">
        <w:rPr>
          <w:rFonts w:ascii="Calibri" w:eastAsia="Calibri" w:hAnsi="Calibri" w:cs="Calibri"/>
        </w:rPr>
        <w:t>ainsi que</w:t>
      </w:r>
      <w:r w:rsidR="7D216215" w:rsidRPr="00063C1C">
        <w:rPr>
          <w:rFonts w:ascii="Calibri" w:eastAsia="Calibri" w:hAnsi="Calibri" w:cs="Calibri"/>
        </w:rPr>
        <w:t xml:space="preserve"> celles concernant les </w:t>
      </w:r>
      <w:r w:rsidR="00090758" w:rsidRPr="00063C1C">
        <w:rPr>
          <w:rFonts w:ascii="Calibri" w:eastAsia="Calibri" w:hAnsi="Calibri" w:cs="Calibri"/>
        </w:rPr>
        <w:t xml:space="preserve">salariés </w:t>
      </w:r>
      <w:r w:rsidR="7D216215" w:rsidRPr="00063C1C">
        <w:rPr>
          <w:rFonts w:ascii="Calibri" w:eastAsia="Calibri" w:hAnsi="Calibri" w:cs="Calibri"/>
        </w:rPr>
        <w:t>sous convention de forfait jours</w:t>
      </w:r>
      <w:r w:rsidR="007C24D0">
        <w:rPr>
          <w:rFonts w:ascii="Calibri" w:eastAsia="Calibri" w:hAnsi="Calibri" w:cs="Calibri"/>
        </w:rPr>
        <w:t xml:space="preserve">. </w:t>
      </w:r>
      <w:r w:rsidR="004150A8" w:rsidRPr="00063C1C">
        <w:rPr>
          <w:rFonts w:ascii="Calibri" w:eastAsia="Calibri" w:hAnsi="Calibri" w:cs="Calibri"/>
        </w:rPr>
        <w:t xml:space="preserve"> </w:t>
      </w:r>
    </w:p>
    <w:p w14:paraId="2DB89923" w14:textId="1DD7A7DD" w:rsidR="007C550E" w:rsidRDefault="007C550E" w:rsidP="00DB7573">
      <w:pPr>
        <w:spacing w:after="0" w:line="240" w:lineRule="auto"/>
        <w:jc w:val="both"/>
        <w:rPr>
          <w:rFonts w:ascii="Calibri" w:eastAsia="Calibri" w:hAnsi="Calibri" w:cs="Calibri"/>
        </w:rPr>
      </w:pPr>
    </w:p>
    <w:p w14:paraId="754F7C15" w14:textId="77777777" w:rsidR="007C550E" w:rsidRDefault="007C550E" w:rsidP="00DB7573">
      <w:pPr>
        <w:spacing w:after="0" w:line="240" w:lineRule="auto"/>
        <w:jc w:val="both"/>
        <w:rPr>
          <w:rFonts w:ascii="Calibri" w:eastAsia="Calibri" w:hAnsi="Calibri" w:cs="Calibri"/>
        </w:rPr>
      </w:pPr>
    </w:p>
    <w:p w14:paraId="7DB4BD8B" w14:textId="21540799" w:rsidR="00DD22D5" w:rsidRPr="006147D3" w:rsidRDefault="006147D3" w:rsidP="00DB7573">
      <w:pPr>
        <w:pStyle w:val="Paragraphedeliste"/>
        <w:numPr>
          <w:ilvl w:val="2"/>
          <w:numId w:val="4"/>
        </w:numPr>
        <w:spacing w:after="0" w:line="240" w:lineRule="auto"/>
        <w:ind w:left="1434" w:hanging="714"/>
        <w:contextualSpacing w:val="0"/>
        <w:jc w:val="both"/>
        <w:rPr>
          <w:b/>
          <w:bCs/>
        </w:rPr>
      </w:pPr>
      <w:r>
        <w:rPr>
          <w:b/>
          <w:bCs/>
        </w:rPr>
        <w:t>L</w:t>
      </w:r>
      <w:r w:rsidR="4B34BF73" w:rsidRPr="006147D3">
        <w:rPr>
          <w:b/>
          <w:bCs/>
        </w:rPr>
        <w:t xml:space="preserve">e </w:t>
      </w:r>
      <w:r w:rsidR="00F94240" w:rsidRPr="006147D3">
        <w:rPr>
          <w:b/>
          <w:bCs/>
        </w:rPr>
        <w:t xml:space="preserve">contrôle du temps de travail, le </w:t>
      </w:r>
      <w:r w:rsidR="001761FA" w:rsidRPr="006147D3">
        <w:rPr>
          <w:b/>
          <w:bCs/>
        </w:rPr>
        <w:t xml:space="preserve">respect </w:t>
      </w:r>
      <w:r w:rsidR="00F94240" w:rsidRPr="006147D3">
        <w:rPr>
          <w:b/>
          <w:bCs/>
        </w:rPr>
        <w:t>du</w:t>
      </w:r>
      <w:r w:rsidR="001761FA" w:rsidRPr="006147D3">
        <w:rPr>
          <w:b/>
          <w:bCs/>
        </w:rPr>
        <w:t xml:space="preserve"> droit à la déconnexion</w:t>
      </w:r>
      <w:r w:rsidR="00F94240" w:rsidRPr="006147D3">
        <w:rPr>
          <w:b/>
          <w:bCs/>
        </w:rPr>
        <w:t xml:space="preserve"> et de la vie privée</w:t>
      </w:r>
      <w:r w:rsidR="004150A8" w:rsidRPr="006147D3">
        <w:rPr>
          <w:b/>
          <w:bCs/>
        </w:rPr>
        <w:t> </w:t>
      </w:r>
    </w:p>
    <w:p w14:paraId="74B7554E" w14:textId="77777777" w:rsidR="00DD22D5" w:rsidRDefault="00DD22D5" w:rsidP="00DB7573">
      <w:pPr>
        <w:spacing w:after="0" w:line="240" w:lineRule="auto"/>
        <w:ind w:firstLine="708"/>
        <w:jc w:val="both"/>
        <w:rPr>
          <w:bCs/>
        </w:rPr>
      </w:pPr>
    </w:p>
    <w:p w14:paraId="1DEE37EC" w14:textId="4E5F2075" w:rsidR="3B752D33" w:rsidRPr="004150A8" w:rsidRDefault="00DD22D5" w:rsidP="00DB7573">
      <w:pPr>
        <w:spacing w:after="0" w:line="240" w:lineRule="auto"/>
        <w:jc w:val="both"/>
      </w:pPr>
      <w:r w:rsidRPr="00DD22D5">
        <w:rPr>
          <w:bCs/>
        </w:rPr>
        <w:t>L</w:t>
      </w:r>
      <w:r w:rsidR="3B752D33" w:rsidRPr="00DD22D5">
        <w:rPr>
          <w:rFonts w:ascii="Calibri" w:eastAsia="Calibri" w:hAnsi="Calibri" w:cs="Calibri"/>
        </w:rPr>
        <w:t>es disposition</w:t>
      </w:r>
      <w:r w:rsidR="00D07D1E" w:rsidRPr="00DD22D5">
        <w:rPr>
          <w:rFonts w:ascii="Calibri" w:eastAsia="Calibri" w:hAnsi="Calibri" w:cs="Calibri"/>
        </w:rPr>
        <w:t>s du</w:t>
      </w:r>
      <w:r w:rsidR="3B752D33" w:rsidRPr="00DD22D5">
        <w:rPr>
          <w:rFonts w:ascii="Calibri" w:eastAsia="Calibri" w:hAnsi="Calibri" w:cs="Calibri"/>
        </w:rPr>
        <w:t xml:space="preserve"> code du travail imposent à l’employeur de contrôler la durée du travail du salarié. </w:t>
      </w:r>
    </w:p>
    <w:p w14:paraId="71F9CDB7" w14:textId="77777777" w:rsidR="004150A8" w:rsidRDefault="004150A8" w:rsidP="00DB7573">
      <w:pPr>
        <w:spacing w:after="0" w:line="240" w:lineRule="auto"/>
        <w:ind w:left="708"/>
        <w:jc w:val="both"/>
        <w:rPr>
          <w:rFonts w:ascii="Calibri" w:eastAsia="Calibri" w:hAnsi="Calibri" w:cs="Calibri"/>
        </w:rPr>
      </w:pPr>
    </w:p>
    <w:p w14:paraId="3BEEDA29" w14:textId="7592F607" w:rsidR="004150A8" w:rsidRDefault="00C8403B" w:rsidP="00DB7573">
      <w:pPr>
        <w:spacing w:after="0" w:line="240" w:lineRule="auto"/>
        <w:jc w:val="both"/>
        <w:rPr>
          <w:rFonts w:ascii="Calibri" w:eastAsia="Calibri" w:hAnsi="Calibri" w:cs="Calibri"/>
        </w:rPr>
      </w:pPr>
      <w:r>
        <w:rPr>
          <w:rFonts w:ascii="Calibri" w:eastAsia="Calibri" w:hAnsi="Calibri" w:cs="Calibri"/>
        </w:rPr>
        <w:t>L’employeur fixe</w:t>
      </w:r>
      <w:r w:rsidR="008A4376" w:rsidRPr="2D797433">
        <w:rPr>
          <w:rFonts w:ascii="Calibri" w:eastAsia="Calibri" w:hAnsi="Calibri" w:cs="Calibri"/>
        </w:rPr>
        <w:t>, en concertation avec le salarié, les plages horaires durant lesquelles il peut le contacter</w:t>
      </w:r>
      <w:r w:rsidR="003C0631">
        <w:rPr>
          <w:rFonts w:ascii="Calibri" w:eastAsia="Calibri" w:hAnsi="Calibri" w:cs="Calibri"/>
        </w:rPr>
        <w:t>, en cohérence avec les horaires de travail en vigueur dans l’entreprise</w:t>
      </w:r>
      <w:r w:rsidR="008A4376" w:rsidRPr="2D797433">
        <w:rPr>
          <w:rFonts w:ascii="Calibri" w:eastAsia="Calibri" w:hAnsi="Calibri" w:cs="Calibri"/>
        </w:rPr>
        <w:t>.</w:t>
      </w:r>
    </w:p>
    <w:p w14:paraId="4F9FFE10" w14:textId="77777777" w:rsidR="004150A8" w:rsidRDefault="004150A8" w:rsidP="00DB7573">
      <w:pPr>
        <w:spacing w:after="0" w:line="240" w:lineRule="auto"/>
        <w:ind w:left="708"/>
        <w:jc w:val="both"/>
        <w:rPr>
          <w:rFonts w:ascii="Calibri" w:eastAsia="Calibri" w:hAnsi="Calibri" w:cs="Calibri"/>
        </w:rPr>
      </w:pPr>
    </w:p>
    <w:p w14:paraId="6540DDAE" w14:textId="27DC0BAE" w:rsidR="004150A8" w:rsidRDefault="0015617C" w:rsidP="00DB7573">
      <w:pPr>
        <w:spacing w:after="0" w:line="240" w:lineRule="auto"/>
        <w:jc w:val="both"/>
        <w:rPr>
          <w:rFonts w:ascii="Calibri" w:eastAsia="Calibri" w:hAnsi="Calibri" w:cs="Calibri"/>
        </w:rPr>
      </w:pPr>
      <w:r>
        <w:rPr>
          <w:rFonts w:ascii="Calibri" w:eastAsia="Calibri" w:hAnsi="Calibri" w:cs="Calibri"/>
        </w:rPr>
        <w:t xml:space="preserve">Il résulte des dispositions légales </w:t>
      </w:r>
      <w:r w:rsidR="004C7EE5">
        <w:rPr>
          <w:rFonts w:ascii="Calibri" w:eastAsia="Calibri" w:hAnsi="Calibri" w:cs="Calibri"/>
        </w:rPr>
        <w:t>que si</w:t>
      </w:r>
      <w:r w:rsidR="00A530F9" w:rsidRPr="2D797433">
        <w:rPr>
          <w:rFonts w:ascii="Calibri" w:eastAsia="Calibri" w:hAnsi="Calibri" w:cs="Calibri"/>
        </w:rPr>
        <w:t xml:space="preserve"> un moyen de </w:t>
      </w:r>
      <w:r w:rsidR="00ED0B70">
        <w:rPr>
          <w:rFonts w:ascii="Calibri" w:eastAsia="Calibri" w:hAnsi="Calibri" w:cs="Calibri"/>
        </w:rPr>
        <w:t>contrôle</w:t>
      </w:r>
      <w:r w:rsidR="00ED0B70" w:rsidRPr="2D797433">
        <w:rPr>
          <w:rFonts w:ascii="Calibri" w:eastAsia="Calibri" w:hAnsi="Calibri" w:cs="Calibri"/>
        </w:rPr>
        <w:t xml:space="preserve"> </w:t>
      </w:r>
      <w:r w:rsidR="00A530F9">
        <w:rPr>
          <w:rFonts w:ascii="Calibri" w:eastAsia="Calibri" w:hAnsi="Calibri" w:cs="Calibri"/>
        </w:rPr>
        <w:t xml:space="preserve">de l’activité du salarié et de contrôle du temps de travail </w:t>
      </w:r>
      <w:r w:rsidR="00A530F9" w:rsidRPr="2D797433">
        <w:rPr>
          <w:rFonts w:ascii="Calibri" w:eastAsia="Calibri" w:hAnsi="Calibri" w:cs="Calibri"/>
        </w:rPr>
        <w:t xml:space="preserve">est mis en place, il doit être </w:t>
      </w:r>
      <w:r w:rsidR="004C7EE5">
        <w:rPr>
          <w:rFonts w:ascii="Calibri" w:eastAsia="Calibri" w:hAnsi="Calibri" w:cs="Calibri"/>
        </w:rPr>
        <w:t>justifié par la nature de la tâche à accomplir et proportionné au but recherché</w:t>
      </w:r>
      <w:r w:rsidR="005F1620">
        <w:rPr>
          <w:rFonts w:ascii="Calibri" w:eastAsia="Calibri" w:hAnsi="Calibri" w:cs="Calibri"/>
        </w:rPr>
        <w:t>,</w:t>
      </w:r>
      <w:r w:rsidR="00A530F9" w:rsidRPr="2D797433">
        <w:rPr>
          <w:rFonts w:ascii="Calibri" w:eastAsia="Calibri" w:hAnsi="Calibri" w:cs="Calibri"/>
        </w:rPr>
        <w:t xml:space="preserve"> et le salarié doit en être informé.  </w:t>
      </w:r>
      <w:r w:rsidR="00A530F9" w:rsidRPr="00EA1AA5">
        <w:rPr>
          <w:rFonts w:ascii="Calibri" w:eastAsia="Calibri" w:hAnsi="Calibri" w:cs="Calibri"/>
        </w:rPr>
        <w:t xml:space="preserve">La mise en place de dispositifs numériques spécifiques nécessite le respect de </w:t>
      </w:r>
      <w:r w:rsidR="00E01A0B">
        <w:rPr>
          <w:rFonts w:ascii="Calibri" w:eastAsia="Calibri" w:hAnsi="Calibri" w:cs="Calibri"/>
        </w:rPr>
        <w:t>deux</w:t>
      </w:r>
      <w:r w:rsidR="00A530F9" w:rsidRPr="00EA1AA5">
        <w:rPr>
          <w:rFonts w:ascii="Calibri" w:eastAsia="Calibri" w:hAnsi="Calibri" w:cs="Calibri"/>
        </w:rPr>
        <w:t xml:space="preserve"> conditions cumulatives :  la consultation préalable du CS</w:t>
      </w:r>
      <w:r w:rsidR="00E01A0B">
        <w:rPr>
          <w:rFonts w:ascii="Calibri" w:eastAsia="Calibri" w:hAnsi="Calibri" w:cs="Calibri"/>
        </w:rPr>
        <w:t>E</w:t>
      </w:r>
      <w:r w:rsidR="007E5BF6">
        <w:rPr>
          <w:rFonts w:ascii="Calibri" w:eastAsia="Calibri" w:hAnsi="Calibri" w:cs="Calibri"/>
        </w:rPr>
        <w:t xml:space="preserve"> et </w:t>
      </w:r>
      <w:r w:rsidR="007E5BF6" w:rsidRPr="00EA1AA5">
        <w:rPr>
          <w:rFonts w:ascii="Calibri" w:eastAsia="Calibri" w:hAnsi="Calibri" w:cs="Calibri"/>
        </w:rPr>
        <w:t>l’information préalable des salariés</w:t>
      </w:r>
      <w:r w:rsidR="00A530F9" w:rsidRPr="2D797433">
        <w:rPr>
          <w:rFonts w:ascii="Calibri" w:eastAsia="Calibri" w:hAnsi="Calibri" w:cs="Calibri"/>
        </w:rPr>
        <w:t>.</w:t>
      </w:r>
    </w:p>
    <w:p w14:paraId="093D36F2" w14:textId="77777777" w:rsidR="004150A8" w:rsidRDefault="004150A8" w:rsidP="00DB7573">
      <w:pPr>
        <w:spacing w:after="0" w:line="240" w:lineRule="auto"/>
        <w:ind w:left="708"/>
        <w:jc w:val="both"/>
        <w:rPr>
          <w:rFonts w:ascii="Calibri" w:eastAsia="Calibri" w:hAnsi="Calibri" w:cs="Calibri"/>
        </w:rPr>
      </w:pPr>
    </w:p>
    <w:p w14:paraId="70DFBAC2" w14:textId="1BADA72C" w:rsidR="008A4376" w:rsidRDefault="00825236" w:rsidP="00DB7573">
      <w:pPr>
        <w:spacing w:after="0" w:line="240" w:lineRule="auto"/>
        <w:jc w:val="both"/>
        <w:rPr>
          <w:rFonts w:ascii="Calibri" w:eastAsia="Calibri" w:hAnsi="Calibri" w:cs="Calibri"/>
        </w:rPr>
      </w:pPr>
      <w:r>
        <w:rPr>
          <w:rFonts w:ascii="Calibri" w:eastAsia="Calibri" w:hAnsi="Calibri" w:cs="Calibri"/>
        </w:rPr>
        <w:t xml:space="preserve">La mise en </w:t>
      </w:r>
      <w:r w:rsidR="001C7861">
        <w:rPr>
          <w:rFonts w:ascii="Calibri" w:eastAsia="Calibri" w:hAnsi="Calibri" w:cs="Calibri"/>
        </w:rPr>
        <w:t>place</w:t>
      </w:r>
      <w:r>
        <w:rPr>
          <w:rFonts w:ascii="Calibri" w:eastAsia="Calibri" w:hAnsi="Calibri" w:cs="Calibri"/>
        </w:rPr>
        <w:t xml:space="preserve"> </w:t>
      </w:r>
      <w:r w:rsidR="00BD4FC5">
        <w:rPr>
          <w:rFonts w:ascii="Calibri" w:eastAsia="Calibri" w:hAnsi="Calibri" w:cs="Calibri"/>
        </w:rPr>
        <w:t xml:space="preserve">du télétravail </w:t>
      </w:r>
      <w:r w:rsidR="003F5222">
        <w:rPr>
          <w:rFonts w:ascii="Calibri" w:eastAsia="Calibri" w:hAnsi="Calibri" w:cs="Calibri"/>
        </w:rPr>
        <w:t>prend en compte le</w:t>
      </w:r>
      <w:r w:rsidR="005B0567">
        <w:rPr>
          <w:rFonts w:ascii="Calibri" w:eastAsia="Calibri" w:hAnsi="Calibri" w:cs="Calibri"/>
        </w:rPr>
        <w:t xml:space="preserve"> </w:t>
      </w:r>
      <w:r w:rsidR="008A4376" w:rsidRPr="609F678E">
        <w:rPr>
          <w:rFonts w:ascii="Calibri" w:eastAsia="Calibri" w:hAnsi="Calibri" w:cs="Calibri"/>
        </w:rPr>
        <w:t>droit à la déconnexion</w:t>
      </w:r>
      <w:r w:rsidR="006307C4">
        <w:rPr>
          <w:rFonts w:ascii="Calibri" w:eastAsia="Calibri" w:hAnsi="Calibri" w:cs="Calibri"/>
        </w:rPr>
        <w:t>, lequel</w:t>
      </w:r>
      <w:r w:rsidR="00BD4FC5">
        <w:rPr>
          <w:rFonts w:ascii="Calibri" w:eastAsia="Calibri" w:hAnsi="Calibri" w:cs="Calibri"/>
        </w:rPr>
        <w:t xml:space="preserve"> </w:t>
      </w:r>
      <w:r w:rsidR="008A4376" w:rsidRPr="609F678E">
        <w:rPr>
          <w:rFonts w:ascii="Calibri" w:eastAsia="Calibri" w:hAnsi="Calibri" w:cs="Calibri"/>
        </w:rPr>
        <w:t>doit faire l’objet d’un accord ou d’une charte traitant de ses modalités de mise en œuvre, dans les conditions prévues par les dispositions du code du travail relatives à la négociation obligatoire en entreprise. Le droit à la déconnexion a pour objectif le respect des temps de repos et de congé ainsi que la vie personnelle et familiale du salarié. C’est le droit pour tout salarié de ne pas être connecté à un outil numérique professionnel en dehors de son temps de travail.</w:t>
      </w:r>
    </w:p>
    <w:p w14:paraId="7452F5D8" w14:textId="0E002F1A" w:rsidR="3168CB0B" w:rsidRDefault="3168CB0B" w:rsidP="00DB7573">
      <w:pPr>
        <w:spacing w:after="0" w:line="240" w:lineRule="auto"/>
        <w:jc w:val="both"/>
        <w:rPr>
          <w:rFonts w:ascii="Calibri" w:eastAsia="Calibri" w:hAnsi="Calibri" w:cs="Calibri"/>
        </w:rPr>
      </w:pPr>
    </w:p>
    <w:p w14:paraId="381BA04F" w14:textId="1F0FE3D3" w:rsidR="007E5BF6" w:rsidRDefault="007E5BF6" w:rsidP="00DB7573">
      <w:pPr>
        <w:spacing w:after="0" w:line="240" w:lineRule="auto"/>
        <w:jc w:val="both"/>
        <w:rPr>
          <w:rFonts w:ascii="Calibri" w:eastAsia="Calibri" w:hAnsi="Calibri" w:cs="Calibri"/>
        </w:rPr>
      </w:pPr>
      <w:r>
        <w:rPr>
          <w:rFonts w:ascii="Calibri" w:eastAsia="Calibri" w:hAnsi="Calibri" w:cs="Calibri"/>
        </w:rPr>
        <w:t xml:space="preserve">L’employeur organise chaque année un entretien qui porte notamment sur les conditions d’activité et la charge de travail du salarié en télétravail. </w:t>
      </w:r>
    </w:p>
    <w:p w14:paraId="3FA3E60D" w14:textId="77777777" w:rsidR="007E5BF6" w:rsidRDefault="007E5BF6" w:rsidP="00DB7573">
      <w:pPr>
        <w:spacing w:after="0" w:line="240" w:lineRule="auto"/>
        <w:jc w:val="both"/>
        <w:rPr>
          <w:rFonts w:ascii="Calibri" w:eastAsia="Calibri" w:hAnsi="Calibri" w:cs="Calibri"/>
        </w:rPr>
      </w:pPr>
    </w:p>
    <w:p w14:paraId="09FDB138" w14:textId="77777777" w:rsidR="00DB618E" w:rsidRDefault="00DB618E" w:rsidP="00DB7573">
      <w:pPr>
        <w:spacing w:after="0" w:line="240" w:lineRule="auto"/>
        <w:jc w:val="both"/>
        <w:rPr>
          <w:rFonts w:ascii="Calibri" w:eastAsia="Calibri" w:hAnsi="Calibri" w:cs="Calibri"/>
        </w:rPr>
      </w:pPr>
    </w:p>
    <w:p w14:paraId="40D67411" w14:textId="4CA11CA2" w:rsidR="003B776F" w:rsidRPr="006147D3" w:rsidRDefault="003B776F" w:rsidP="00DB7573">
      <w:pPr>
        <w:pStyle w:val="Paragraphedeliste"/>
        <w:numPr>
          <w:ilvl w:val="2"/>
          <w:numId w:val="4"/>
        </w:numPr>
        <w:spacing w:after="0" w:line="240" w:lineRule="auto"/>
        <w:contextualSpacing w:val="0"/>
        <w:jc w:val="both"/>
        <w:rPr>
          <w:b/>
          <w:bCs/>
        </w:rPr>
      </w:pPr>
      <w:r>
        <w:rPr>
          <w:b/>
          <w:bCs/>
        </w:rPr>
        <w:t>Equipements et usage des outils numériques</w:t>
      </w:r>
    </w:p>
    <w:p w14:paraId="0C367740" w14:textId="4867FF53" w:rsidR="003B776F" w:rsidRDefault="003B776F" w:rsidP="00DB7573">
      <w:pPr>
        <w:spacing w:after="0" w:line="240" w:lineRule="auto"/>
        <w:jc w:val="both"/>
        <w:rPr>
          <w:rFonts w:ascii="Calibri" w:eastAsia="Calibri" w:hAnsi="Calibri" w:cs="Calibri"/>
        </w:rPr>
      </w:pPr>
    </w:p>
    <w:p w14:paraId="21C4F47E" w14:textId="11224BB5" w:rsidR="00434EC7" w:rsidRPr="009C3543" w:rsidRDefault="003B776F" w:rsidP="00DB7573">
      <w:pPr>
        <w:spacing w:after="0" w:line="240" w:lineRule="auto"/>
        <w:jc w:val="both"/>
        <w:rPr>
          <w:rFonts w:ascii="Calibri" w:eastAsia="Calibri" w:hAnsi="Calibri" w:cs="Calibri"/>
        </w:rPr>
      </w:pPr>
      <w:r w:rsidRPr="009C3543">
        <w:rPr>
          <w:bCs/>
        </w:rPr>
        <w:t>Qu</w:t>
      </w:r>
      <w:r w:rsidR="00346B17" w:rsidRPr="009C3543">
        <w:rPr>
          <w:bCs/>
        </w:rPr>
        <w:t>’il s’agisse d’outils fournis par l’employeur ou d’outils personnels</w:t>
      </w:r>
      <w:r w:rsidR="00E34519" w:rsidRPr="009C3543">
        <w:rPr>
          <w:bCs/>
        </w:rPr>
        <w:t xml:space="preserve"> du salarié</w:t>
      </w:r>
      <w:r w:rsidR="00A0054B" w:rsidRPr="009C3543">
        <w:rPr>
          <w:bCs/>
        </w:rPr>
        <w:t>,</w:t>
      </w:r>
      <w:r w:rsidR="004150A8" w:rsidRPr="009C3543">
        <w:rPr>
          <w:b/>
          <w:bCs/>
        </w:rPr>
        <w:t> </w:t>
      </w:r>
      <w:r w:rsidR="007E5BF6" w:rsidRPr="007E5BF6">
        <w:rPr>
          <w:bCs/>
        </w:rPr>
        <w:t xml:space="preserve">l’usage des outils numériques </w:t>
      </w:r>
      <w:r w:rsidR="003D0906" w:rsidRPr="007E5BF6">
        <w:rPr>
          <w:rFonts w:ascii="Calibri" w:eastAsia="Calibri" w:hAnsi="Calibri" w:cs="Calibri"/>
        </w:rPr>
        <w:t>est encadré</w:t>
      </w:r>
      <w:r w:rsidR="003D0906" w:rsidRPr="009C3543">
        <w:rPr>
          <w:rFonts w:ascii="Calibri" w:eastAsia="Calibri" w:hAnsi="Calibri" w:cs="Calibri"/>
        </w:rPr>
        <w:t xml:space="preserve"> </w:t>
      </w:r>
      <w:r w:rsidR="0BA62D28" w:rsidRPr="009C3543">
        <w:rPr>
          <w:rFonts w:ascii="Calibri" w:eastAsia="Calibri" w:hAnsi="Calibri" w:cs="Calibri"/>
        </w:rPr>
        <w:t>par l’employeur</w:t>
      </w:r>
      <w:r w:rsidR="00C01721" w:rsidRPr="009C3543">
        <w:rPr>
          <w:rFonts w:ascii="Calibri" w:eastAsia="Calibri" w:hAnsi="Calibri" w:cs="Calibri"/>
        </w:rPr>
        <w:t>, auquel il</w:t>
      </w:r>
      <w:r w:rsidR="0BA62D28" w:rsidRPr="009C3543">
        <w:rPr>
          <w:rFonts w:ascii="Calibri" w:eastAsia="Calibri" w:hAnsi="Calibri" w:cs="Calibri"/>
        </w:rPr>
        <w:t xml:space="preserve"> incombe de prendre, dans le respect </w:t>
      </w:r>
      <w:r w:rsidR="00CD3C22" w:rsidRPr="009C3543">
        <w:rPr>
          <w:rFonts w:ascii="Calibri" w:eastAsia="Calibri" w:hAnsi="Calibri" w:cs="Calibri"/>
        </w:rPr>
        <w:t xml:space="preserve">du </w:t>
      </w:r>
      <w:r w:rsidR="004C5D29" w:rsidRPr="009C3543">
        <w:rPr>
          <w:rFonts w:ascii="Calibri" w:eastAsia="Calibri" w:hAnsi="Calibri" w:cs="Calibri"/>
        </w:rPr>
        <w:t>Règlement (UE) 2016/679 du 27 avril 2016 sur la protection des données personnelles (</w:t>
      </w:r>
      <w:r w:rsidR="00CD3C22" w:rsidRPr="009C3543">
        <w:rPr>
          <w:rFonts w:ascii="Calibri" w:eastAsia="Calibri" w:hAnsi="Calibri" w:cs="Calibri"/>
        </w:rPr>
        <w:t>RGPD</w:t>
      </w:r>
      <w:r w:rsidR="004C5D29" w:rsidRPr="009C3543">
        <w:rPr>
          <w:rFonts w:ascii="Calibri" w:eastAsia="Calibri" w:hAnsi="Calibri" w:cs="Calibri"/>
        </w:rPr>
        <w:t>)</w:t>
      </w:r>
      <w:r w:rsidR="00CD3C22" w:rsidRPr="009C3543">
        <w:rPr>
          <w:rFonts w:ascii="Calibri" w:eastAsia="Calibri" w:hAnsi="Calibri" w:cs="Calibri"/>
        </w:rPr>
        <w:t xml:space="preserve"> et </w:t>
      </w:r>
      <w:r w:rsidR="0BA62D28" w:rsidRPr="009C3543">
        <w:rPr>
          <w:rFonts w:ascii="Calibri" w:eastAsia="Calibri" w:hAnsi="Calibri" w:cs="Calibri"/>
        </w:rPr>
        <w:t xml:space="preserve">des prescriptions de la CNIL, les mesures </w:t>
      </w:r>
      <w:r w:rsidR="00A519FA" w:rsidRPr="009C3543">
        <w:rPr>
          <w:rFonts w:ascii="Calibri" w:eastAsia="Calibri" w:hAnsi="Calibri" w:cs="Calibri"/>
        </w:rPr>
        <w:t>nécessaires</w:t>
      </w:r>
      <w:r w:rsidR="0BA62D28" w:rsidRPr="009C3543">
        <w:rPr>
          <w:rFonts w:ascii="Calibri" w:eastAsia="Calibri" w:hAnsi="Calibri" w:cs="Calibri"/>
        </w:rPr>
        <w:t xml:space="preserve"> pour assurer la protection des données </w:t>
      </w:r>
      <w:r w:rsidR="00820E7E" w:rsidRPr="009C3543">
        <w:rPr>
          <w:rFonts w:ascii="Calibri" w:eastAsia="Calibri" w:hAnsi="Calibri" w:cs="Calibri"/>
        </w:rPr>
        <w:t>personnelles du</w:t>
      </w:r>
      <w:r w:rsidR="0BA62D28" w:rsidRPr="009C3543">
        <w:rPr>
          <w:rFonts w:ascii="Calibri" w:eastAsia="Calibri" w:hAnsi="Calibri" w:cs="Calibri"/>
        </w:rPr>
        <w:t xml:space="preserve"> </w:t>
      </w:r>
      <w:r w:rsidR="00E01A0B" w:rsidRPr="009C3543">
        <w:rPr>
          <w:rFonts w:ascii="Calibri" w:eastAsia="Calibri" w:hAnsi="Calibri" w:cs="Calibri"/>
        </w:rPr>
        <w:t>salarié en télétravail</w:t>
      </w:r>
      <w:r w:rsidR="00941C77" w:rsidRPr="009C3543">
        <w:rPr>
          <w:rFonts w:ascii="Calibri" w:eastAsia="Calibri" w:hAnsi="Calibri" w:cs="Calibri"/>
        </w:rPr>
        <w:t xml:space="preserve"> </w:t>
      </w:r>
      <w:r w:rsidR="00EE34FD" w:rsidRPr="009C3543">
        <w:rPr>
          <w:rFonts w:ascii="Calibri" w:eastAsia="Calibri" w:hAnsi="Calibri" w:cs="Calibri"/>
        </w:rPr>
        <w:t>et celles</w:t>
      </w:r>
      <w:r w:rsidR="00941C77" w:rsidRPr="009C3543">
        <w:rPr>
          <w:rFonts w:ascii="Calibri" w:eastAsia="Calibri" w:hAnsi="Calibri" w:cs="Calibri"/>
        </w:rPr>
        <w:t xml:space="preserve"> traitées par ce dernier</w:t>
      </w:r>
      <w:r w:rsidR="0BA62D28" w:rsidRPr="009C3543">
        <w:rPr>
          <w:rFonts w:ascii="Calibri" w:eastAsia="Calibri" w:hAnsi="Calibri" w:cs="Calibri"/>
        </w:rPr>
        <w:t xml:space="preserve"> à des fins professionnelles. L’employeur informe le </w:t>
      </w:r>
      <w:r w:rsidR="00E01A0B" w:rsidRPr="009C3543">
        <w:rPr>
          <w:rFonts w:ascii="Calibri" w:eastAsia="Calibri" w:hAnsi="Calibri" w:cs="Calibri"/>
        </w:rPr>
        <w:t>salarié en télétravail</w:t>
      </w:r>
      <w:r w:rsidR="0BA62D28" w:rsidRPr="009C3543">
        <w:rPr>
          <w:rFonts w:ascii="Calibri" w:eastAsia="Calibri" w:hAnsi="Calibri" w:cs="Calibri"/>
        </w:rPr>
        <w:t xml:space="preserve"> des dispositions légales et des règles propres à l’entreprise relatives à la protection de ces données et à leur confidentialité. Il l’informe également de toute restriction </w:t>
      </w:r>
      <w:r w:rsidR="001C6850" w:rsidRPr="009C3543">
        <w:rPr>
          <w:rFonts w:ascii="Calibri" w:eastAsia="Calibri" w:hAnsi="Calibri" w:cs="Calibri"/>
        </w:rPr>
        <w:t>de</w:t>
      </w:r>
      <w:r w:rsidR="0BA62D28" w:rsidRPr="009C3543">
        <w:rPr>
          <w:rFonts w:ascii="Calibri" w:eastAsia="Calibri" w:hAnsi="Calibri" w:cs="Calibri"/>
        </w:rPr>
        <w:t xml:space="preserve"> l’usage des équipements ou outils informatiques </w:t>
      </w:r>
      <w:r w:rsidR="008319C0" w:rsidRPr="009C3543">
        <w:rPr>
          <w:rFonts w:ascii="Calibri" w:eastAsia="Calibri" w:hAnsi="Calibri" w:cs="Calibri"/>
        </w:rPr>
        <w:t xml:space="preserve">et </w:t>
      </w:r>
      <w:r w:rsidR="0BA62D28" w:rsidRPr="009C3543">
        <w:rPr>
          <w:rFonts w:ascii="Calibri" w:eastAsia="Calibri" w:hAnsi="Calibri" w:cs="Calibri"/>
        </w:rPr>
        <w:t xml:space="preserve">des sanctions en cas de non-respect des règles applicables. Il incombe au </w:t>
      </w:r>
      <w:r w:rsidR="00E01A0B" w:rsidRPr="009C3543">
        <w:rPr>
          <w:rFonts w:ascii="Calibri" w:eastAsia="Calibri" w:hAnsi="Calibri" w:cs="Calibri"/>
        </w:rPr>
        <w:t>salarié en télétravail</w:t>
      </w:r>
      <w:r w:rsidR="0BA62D28" w:rsidRPr="009C3543">
        <w:rPr>
          <w:rFonts w:ascii="Calibri" w:eastAsia="Calibri" w:hAnsi="Calibri" w:cs="Calibri"/>
        </w:rPr>
        <w:t xml:space="preserve"> de se conformer à ces règles</w:t>
      </w:r>
      <w:r w:rsidR="00E01A0B" w:rsidRPr="009C3543">
        <w:rPr>
          <w:rFonts w:ascii="Calibri" w:eastAsia="Calibri" w:hAnsi="Calibri" w:cs="Calibri"/>
        </w:rPr>
        <w:t xml:space="preserve">. </w:t>
      </w:r>
      <w:r w:rsidR="00292746" w:rsidRPr="009C3543">
        <w:rPr>
          <w:rFonts w:ascii="Calibri" w:eastAsia="Calibri" w:hAnsi="Calibri" w:cs="Calibri"/>
        </w:rPr>
        <w:t xml:space="preserve">Néanmoins, dès lors que le salarié utilise un outil personnel, </w:t>
      </w:r>
      <w:r w:rsidR="0066008C" w:rsidRPr="009C3543">
        <w:rPr>
          <w:rFonts w:ascii="Calibri" w:eastAsia="Calibri" w:hAnsi="Calibri" w:cs="Calibri"/>
        </w:rPr>
        <w:t>ces restrictions ne concernent que l</w:t>
      </w:r>
      <w:r w:rsidR="00F71AB5" w:rsidRPr="009C3543">
        <w:rPr>
          <w:rFonts w:ascii="Calibri" w:eastAsia="Calibri" w:hAnsi="Calibri" w:cs="Calibri"/>
        </w:rPr>
        <w:t xml:space="preserve">eur usage à des fins professionnels. </w:t>
      </w:r>
      <w:r w:rsidR="0066008C" w:rsidRPr="009C3543">
        <w:rPr>
          <w:rFonts w:ascii="Calibri" w:eastAsia="Calibri" w:hAnsi="Calibri" w:cs="Calibri"/>
        </w:rPr>
        <w:t xml:space="preserve"> </w:t>
      </w:r>
    </w:p>
    <w:p w14:paraId="545FE75E" w14:textId="479C2F68" w:rsidR="00053944" w:rsidRDefault="001E3C52" w:rsidP="00DB7573">
      <w:pPr>
        <w:spacing w:after="0" w:line="240" w:lineRule="auto"/>
        <w:jc w:val="both"/>
        <w:rPr>
          <w:rFonts w:ascii="Calibri" w:eastAsia="Calibri" w:hAnsi="Calibri" w:cs="Calibri"/>
        </w:rPr>
      </w:pPr>
      <w:r>
        <w:rPr>
          <w:rFonts w:ascii="Calibri" w:eastAsia="Calibri" w:hAnsi="Calibri" w:cs="Calibri"/>
        </w:rPr>
        <w:lastRenderedPageBreak/>
        <w:t>A cet égard, l</w:t>
      </w:r>
      <w:r w:rsidR="00AF6450">
        <w:rPr>
          <w:rFonts w:ascii="Calibri" w:eastAsia="Calibri" w:hAnsi="Calibri" w:cs="Calibri"/>
        </w:rPr>
        <w:t>es signataires du présent accord soulignent</w:t>
      </w:r>
      <w:r w:rsidR="00D91AAC">
        <w:rPr>
          <w:rFonts w:ascii="Calibri" w:eastAsia="Calibri" w:hAnsi="Calibri" w:cs="Calibri"/>
        </w:rPr>
        <w:t xml:space="preserve"> </w:t>
      </w:r>
      <w:r w:rsidR="00AF6450">
        <w:rPr>
          <w:rFonts w:ascii="Calibri" w:eastAsia="Calibri" w:hAnsi="Calibri" w:cs="Calibri"/>
        </w:rPr>
        <w:t>l’intérêt des bonnes pratiques suivantes</w:t>
      </w:r>
      <w:r w:rsidR="006D3567">
        <w:rPr>
          <w:rFonts w:ascii="Calibri" w:eastAsia="Calibri" w:hAnsi="Calibri" w:cs="Calibri"/>
        </w:rPr>
        <w:t xml:space="preserve">, s’agissant de l’usage </w:t>
      </w:r>
      <w:r w:rsidR="00661993">
        <w:rPr>
          <w:rFonts w:ascii="Calibri" w:eastAsia="Calibri" w:hAnsi="Calibri" w:cs="Calibri"/>
        </w:rPr>
        <w:t>des outils numériques et de la protection des données</w:t>
      </w:r>
      <w:r w:rsidR="00AF6450">
        <w:rPr>
          <w:rFonts w:ascii="Calibri" w:eastAsia="Calibri" w:hAnsi="Calibri" w:cs="Calibri"/>
        </w:rPr>
        <w:t xml:space="preserve"> : </w:t>
      </w:r>
    </w:p>
    <w:p w14:paraId="130BC994" w14:textId="77777777" w:rsidR="009C3543" w:rsidRDefault="009C3543" w:rsidP="00DB7573">
      <w:pPr>
        <w:pStyle w:val="Paragraphedeliste"/>
        <w:spacing w:after="0" w:line="240" w:lineRule="auto"/>
        <w:jc w:val="both"/>
        <w:rPr>
          <w:rFonts w:ascii="Calibri" w:eastAsia="Calibri" w:hAnsi="Calibri" w:cs="Calibri"/>
        </w:rPr>
      </w:pPr>
    </w:p>
    <w:p w14:paraId="065799B8" w14:textId="1B93CEB9" w:rsidR="00F63435" w:rsidRPr="009C3543" w:rsidRDefault="0037051C" w:rsidP="00DB7573">
      <w:pPr>
        <w:pStyle w:val="Paragraphedeliste"/>
        <w:numPr>
          <w:ilvl w:val="0"/>
          <w:numId w:val="10"/>
        </w:numPr>
        <w:spacing w:after="0" w:line="240" w:lineRule="auto"/>
        <w:jc w:val="both"/>
        <w:rPr>
          <w:rFonts w:ascii="Calibri" w:eastAsia="Calibri" w:hAnsi="Calibri" w:cs="Calibri"/>
        </w:rPr>
      </w:pPr>
      <w:proofErr w:type="gramStart"/>
      <w:r>
        <w:rPr>
          <w:rFonts w:ascii="Calibri" w:eastAsia="Calibri" w:hAnsi="Calibri" w:cs="Calibri"/>
        </w:rPr>
        <w:t>possibilité</w:t>
      </w:r>
      <w:proofErr w:type="gramEnd"/>
      <w:r>
        <w:rPr>
          <w:rFonts w:ascii="Calibri" w:eastAsia="Calibri" w:hAnsi="Calibri" w:cs="Calibri"/>
        </w:rPr>
        <w:t xml:space="preserve"> d’</w:t>
      </w:r>
      <w:r w:rsidR="009C3543">
        <w:rPr>
          <w:rFonts w:ascii="Calibri" w:eastAsia="Calibri" w:hAnsi="Calibri" w:cs="Calibri"/>
        </w:rPr>
        <w:t>é</w:t>
      </w:r>
      <w:r w:rsidR="00F63435" w:rsidRPr="009C3543">
        <w:rPr>
          <w:rFonts w:ascii="Calibri" w:eastAsia="Calibri" w:hAnsi="Calibri" w:cs="Calibri"/>
        </w:rPr>
        <w:t>tablir un socle d</w:t>
      </w:r>
      <w:r w:rsidR="00E11BF3">
        <w:rPr>
          <w:rFonts w:ascii="Calibri" w:eastAsia="Calibri" w:hAnsi="Calibri" w:cs="Calibri"/>
        </w:rPr>
        <w:t>e consignes minimales</w:t>
      </w:r>
      <w:r w:rsidR="00F63435" w:rsidRPr="009C3543">
        <w:rPr>
          <w:rFonts w:ascii="Calibri" w:eastAsia="Calibri" w:hAnsi="Calibri" w:cs="Calibri"/>
        </w:rPr>
        <w:t xml:space="preserve"> à respecter en télétravail, et communiquer ce document à l’ensemble des salariés</w:t>
      </w:r>
      <w:r w:rsidR="009C3543">
        <w:rPr>
          <w:rFonts w:ascii="Calibri" w:eastAsia="Calibri" w:hAnsi="Calibri" w:cs="Calibri"/>
        </w:rPr>
        <w:t> ;</w:t>
      </w:r>
    </w:p>
    <w:p w14:paraId="458B0AA4" w14:textId="77777777" w:rsidR="009C3543" w:rsidRDefault="009C3543" w:rsidP="00DB7573">
      <w:pPr>
        <w:pStyle w:val="Paragraphedeliste"/>
        <w:spacing w:after="0" w:line="240" w:lineRule="auto"/>
        <w:jc w:val="both"/>
        <w:rPr>
          <w:rFonts w:ascii="Calibri" w:eastAsia="Calibri" w:hAnsi="Calibri" w:cs="Calibri"/>
        </w:rPr>
      </w:pPr>
    </w:p>
    <w:p w14:paraId="7BC41580" w14:textId="53321919" w:rsidR="00F71AB5" w:rsidRPr="009C3543" w:rsidRDefault="003016C4" w:rsidP="00DB7573">
      <w:pPr>
        <w:pStyle w:val="Paragraphedeliste"/>
        <w:numPr>
          <w:ilvl w:val="0"/>
          <w:numId w:val="10"/>
        </w:numPr>
        <w:spacing w:after="0" w:line="240" w:lineRule="auto"/>
        <w:jc w:val="both"/>
        <w:rPr>
          <w:rFonts w:ascii="Calibri" w:eastAsia="Calibri" w:hAnsi="Calibri" w:cs="Calibri"/>
        </w:rPr>
      </w:pPr>
      <w:proofErr w:type="gramStart"/>
      <w:r>
        <w:rPr>
          <w:rFonts w:ascii="Calibri" w:eastAsia="Calibri" w:hAnsi="Calibri" w:cs="Calibri"/>
        </w:rPr>
        <w:t>mise</w:t>
      </w:r>
      <w:proofErr w:type="gramEnd"/>
      <w:r>
        <w:rPr>
          <w:rFonts w:ascii="Calibri" w:eastAsia="Calibri" w:hAnsi="Calibri" w:cs="Calibri"/>
        </w:rPr>
        <w:t xml:space="preserve"> à disposition éventuelle</w:t>
      </w:r>
      <w:r w:rsidR="00F63435" w:rsidRPr="009C3543">
        <w:rPr>
          <w:rFonts w:ascii="Calibri" w:eastAsia="Calibri" w:hAnsi="Calibri" w:cs="Calibri"/>
        </w:rPr>
        <w:t xml:space="preserve"> des salariés une liste d’outils de communication et de travail collaboratif appropriés au travail à distance, qui garantissent la confidentialité des échanges et des données partagées</w:t>
      </w:r>
      <w:r w:rsidR="009C3543">
        <w:rPr>
          <w:rFonts w:ascii="Calibri" w:eastAsia="Calibri" w:hAnsi="Calibri" w:cs="Calibri"/>
        </w:rPr>
        <w:t xml:space="preserve"> ; </w:t>
      </w:r>
    </w:p>
    <w:p w14:paraId="3B289C49" w14:textId="77777777" w:rsidR="009C3543" w:rsidRDefault="009C3543" w:rsidP="00DB7573">
      <w:pPr>
        <w:pStyle w:val="Paragraphedeliste"/>
        <w:spacing w:after="0" w:line="240" w:lineRule="auto"/>
        <w:jc w:val="both"/>
        <w:rPr>
          <w:rFonts w:ascii="Calibri" w:eastAsia="Calibri" w:hAnsi="Calibri" w:cs="Calibri"/>
        </w:rPr>
      </w:pPr>
    </w:p>
    <w:p w14:paraId="7A6AC8DD" w14:textId="794246A1" w:rsidR="00F63435" w:rsidRPr="009C3543" w:rsidRDefault="00CA6A02" w:rsidP="00DB7573">
      <w:pPr>
        <w:pStyle w:val="Paragraphedeliste"/>
        <w:numPr>
          <w:ilvl w:val="0"/>
          <w:numId w:val="10"/>
        </w:numPr>
        <w:spacing w:after="0" w:line="240" w:lineRule="auto"/>
        <w:jc w:val="both"/>
        <w:rPr>
          <w:rFonts w:ascii="Calibri" w:eastAsia="Calibri" w:hAnsi="Calibri" w:cs="Calibri"/>
        </w:rPr>
      </w:pPr>
      <w:proofErr w:type="gramStart"/>
      <w:r>
        <w:rPr>
          <w:rFonts w:ascii="Calibri" w:eastAsia="Calibri" w:hAnsi="Calibri" w:cs="Calibri"/>
        </w:rPr>
        <w:t>possibilité</w:t>
      </w:r>
      <w:proofErr w:type="gramEnd"/>
      <w:r>
        <w:rPr>
          <w:rFonts w:ascii="Calibri" w:eastAsia="Calibri" w:hAnsi="Calibri" w:cs="Calibri"/>
        </w:rPr>
        <w:t xml:space="preserve"> de mise en place de</w:t>
      </w:r>
      <w:r w:rsidR="00F63435" w:rsidRPr="009C3543">
        <w:rPr>
          <w:rFonts w:ascii="Calibri" w:eastAsia="Calibri" w:hAnsi="Calibri" w:cs="Calibri"/>
        </w:rPr>
        <w:t xml:space="preserve"> protocoles garantissant la confidentialité et l’authentification du serveur destinataire</w:t>
      </w:r>
      <w:r w:rsidR="006D3A1C" w:rsidRPr="009C3543">
        <w:rPr>
          <w:rFonts w:ascii="Calibri" w:eastAsia="Calibri" w:hAnsi="Calibri" w:cs="Calibri"/>
        </w:rPr>
        <w:t xml:space="preserve">. </w:t>
      </w:r>
    </w:p>
    <w:p w14:paraId="550FD06E" w14:textId="379A59BF" w:rsidR="00AF6450" w:rsidRDefault="00AF6450" w:rsidP="00DB7573">
      <w:pPr>
        <w:spacing w:after="0" w:line="240" w:lineRule="auto"/>
        <w:jc w:val="both"/>
        <w:rPr>
          <w:rFonts w:ascii="Calibri" w:eastAsia="Calibri" w:hAnsi="Calibri" w:cs="Calibri"/>
        </w:rPr>
      </w:pPr>
    </w:p>
    <w:p w14:paraId="3771C8D5" w14:textId="77777777" w:rsidR="00822B95" w:rsidRDefault="00822B95" w:rsidP="00DB7573">
      <w:pPr>
        <w:spacing w:after="0" w:line="240" w:lineRule="auto"/>
        <w:jc w:val="both"/>
        <w:rPr>
          <w:rFonts w:ascii="Calibri" w:eastAsia="Calibri" w:hAnsi="Calibri" w:cs="Calibri"/>
        </w:rPr>
      </w:pPr>
    </w:p>
    <w:p w14:paraId="39B3DCDB" w14:textId="64846172" w:rsidR="00872804" w:rsidRPr="006147D3" w:rsidRDefault="00872804" w:rsidP="00DB7573">
      <w:pPr>
        <w:pStyle w:val="Paragraphedeliste"/>
        <w:numPr>
          <w:ilvl w:val="2"/>
          <w:numId w:val="4"/>
        </w:numPr>
        <w:spacing w:after="0" w:line="240" w:lineRule="auto"/>
        <w:contextualSpacing w:val="0"/>
        <w:jc w:val="both"/>
        <w:rPr>
          <w:b/>
          <w:bCs/>
        </w:rPr>
      </w:pPr>
      <w:r w:rsidRPr="004150A8">
        <w:rPr>
          <w:b/>
          <w:bCs/>
        </w:rPr>
        <w:t>La prise en charge des frais professionnels</w:t>
      </w:r>
      <w:r>
        <w:rPr>
          <w:b/>
          <w:bCs/>
        </w:rPr>
        <w:t> </w:t>
      </w:r>
      <w:r w:rsidRPr="006147D3">
        <w:rPr>
          <w:b/>
          <w:bCs/>
        </w:rPr>
        <w:t> </w:t>
      </w:r>
    </w:p>
    <w:p w14:paraId="76B36C66" w14:textId="77777777" w:rsidR="00AF6450" w:rsidRPr="00053944" w:rsidRDefault="00AF6450" w:rsidP="00DB7573">
      <w:pPr>
        <w:spacing w:after="0" w:line="240" w:lineRule="auto"/>
        <w:ind w:left="708"/>
        <w:jc w:val="both"/>
        <w:rPr>
          <w:rFonts w:ascii="Calibri" w:eastAsia="Calibri" w:hAnsi="Calibri" w:cs="Calibri"/>
        </w:rPr>
      </w:pPr>
    </w:p>
    <w:p w14:paraId="7A685693" w14:textId="3E6B286C" w:rsidR="00872804" w:rsidRDefault="00872804" w:rsidP="00DB7573">
      <w:pPr>
        <w:spacing w:after="0" w:line="240" w:lineRule="auto"/>
        <w:jc w:val="both"/>
        <w:rPr>
          <w:rFonts w:ascii="Calibri" w:eastAsia="Calibri" w:hAnsi="Calibri" w:cs="Calibri"/>
          <w:color w:val="000000" w:themeColor="text1"/>
        </w:rPr>
      </w:pPr>
      <w:r w:rsidRPr="00872804">
        <w:rPr>
          <w:bCs/>
        </w:rPr>
        <w:t>Le</w:t>
      </w:r>
      <w:r w:rsidR="00ED525F" w:rsidRPr="00872804">
        <w:rPr>
          <w:rFonts w:ascii="Calibri" w:eastAsia="Calibri" w:hAnsi="Calibri" w:cs="Calibri"/>
        </w:rPr>
        <w:t xml:space="preserve"> principe selon lequel les frais engagés par un salarié dans le cadre de l’exécution de son contrat de travail doivent être supportés par l’employeur s’applique</w:t>
      </w:r>
      <w:r w:rsidR="00E23333" w:rsidRPr="00872804">
        <w:rPr>
          <w:rFonts w:ascii="Calibri" w:eastAsia="Calibri" w:hAnsi="Calibri" w:cs="Calibri"/>
        </w:rPr>
        <w:t xml:space="preserve"> à l’ensemble des situations de travail</w:t>
      </w:r>
      <w:r w:rsidR="00ED525F" w:rsidRPr="00872804">
        <w:rPr>
          <w:rFonts w:ascii="Calibri" w:eastAsia="Calibri" w:hAnsi="Calibri" w:cs="Calibri"/>
        </w:rPr>
        <w:t>.</w:t>
      </w:r>
      <w:r w:rsidR="004150A8" w:rsidRPr="00872804">
        <w:rPr>
          <w:rFonts w:ascii="Calibri" w:eastAsia="Calibri" w:hAnsi="Calibri" w:cs="Calibri"/>
        </w:rPr>
        <w:t xml:space="preserve"> </w:t>
      </w:r>
      <w:r w:rsidR="00E23333" w:rsidRPr="00872804">
        <w:rPr>
          <w:rFonts w:ascii="Calibri" w:eastAsia="Calibri" w:hAnsi="Calibri" w:cs="Calibri"/>
        </w:rPr>
        <w:t>A ce titre, i</w:t>
      </w:r>
      <w:r w:rsidR="7E9ED9EC" w:rsidRPr="00872804">
        <w:rPr>
          <w:rFonts w:ascii="Calibri" w:eastAsia="Calibri" w:hAnsi="Calibri" w:cs="Calibri"/>
        </w:rPr>
        <w:t xml:space="preserve">l appartient </w:t>
      </w:r>
      <w:r w:rsidR="002312B5" w:rsidRPr="00872804">
        <w:rPr>
          <w:rFonts w:ascii="Calibri" w:eastAsia="Calibri" w:hAnsi="Calibri" w:cs="Calibri"/>
        </w:rPr>
        <w:t xml:space="preserve">ainsi </w:t>
      </w:r>
      <w:r w:rsidR="7E9ED9EC" w:rsidRPr="00872804">
        <w:rPr>
          <w:rFonts w:ascii="Calibri" w:eastAsia="Calibri" w:hAnsi="Calibri" w:cs="Calibri"/>
        </w:rPr>
        <w:t xml:space="preserve">à l’entreprise de prendre en charge </w:t>
      </w:r>
      <w:r w:rsidR="00502D4F" w:rsidRPr="00872804">
        <w:rPr>
          <w:rFonts w:ascii="Calibri" w:eastAsia="Calibri" w:hAnsi="Calibri" w:cs="Calibri"/>
          <w:color w:val="000000" w:themeColor="text1"/>
        </w:rPr>
        <w:t xml:space="preserve">les </w:t>
      </w:r>
      <w:r w:rsidR="7E9ED9EC" w:rsidRPr="00872804">
        <w:rPr>
          <w:rFonts w:ascii="Calibri" w:eastAsia="Calibri" w:hAnsi="Calibri" w:cs="Calibri"/>
          <w:color w:val="000000" w:themeColor="text1"/>
        </w:rPr>
        <w:t xml:space="preserve">dépenses qui sont engagées par le salarié pour les besoins de </w:t>
      </w:r>
      <w:r w:rsidR="0053560B" w:rsidRPr="00872804">
        <w:rPr>
          <w:rFonts w:ascii="Calibri" w:eastAsia="Calibri" w:hAnsi="Calibri" w:cs="Calibri"/>
          <w:color w:val="000000" w:themeColor="text1"/>
        </w:rPr>
        <w:t xml:space="preserve">son activité </w:t>
      </w:r>
      <w:r w:rsidR="7E9ED9EC" w:rsidRPr="00872804">
        <w:rPr>
          <w:rFonts w:ascii="Calibri" w:eastAsia="Calibri" w:hAnsi="Calibri" w:cs="Calibri"/>
          <w:color w:val="000000" w:themeColor="text1"/>
        </w:rPr>
        <w:t>professionnelle et dans l’intérêt de l’entreprise</w:t>
      </w:r>
      <w:r w:rsidR="00C93F46" w:rsidRPr="00872804">
        <w:rPr>
          <w:rFonts w:ascii="Calibri" w:eastAsia="Calibri" w:hAnsi="Calibri" w:cs="Calibri"/>
          <w:color w:val="000000" w:themeColor="text1"/>
        </w:rPr>
        <w:t>,</w:t>
      </w:r>
      <w:r w:rsidR="73704510" w:rsidRPr="00872804">
        <w:rPr>
          <w:rFonts w:ascii="Calibri" w:eastAsia="Calibri" w:hAnsi="Calibri" w:cs="Calibri"/>
          <w:color w:val="000000" w:themeColor="text1"/>
        </w:rPr>
        <w:t xml:space="preserve"> </w:t>
      </w:r>
      <w:r w:rsidR="00D504D5" w:rsidRPr="00872804">
        <w:rPr>
          <w:rFonts w:ascii="Calibri" w:eastAsia="Calibri" w:hAnsi="Calibri" w:cs="Calibri"/>
          <w:color w:val="000000" w:themeColor="text1"/>
        </w:rPr>
        <w:t xml:space="preserve">après </w:t>
      </w:r>
      <w:r w:rsidR="007A63E6" w:rsidRPr="00872804">
        <w:rPr>
          <w:rFonts w:ascii="Calibri" w:eastAsia="Calibri" w:hAnsi="Calibri" w:cs="Calibri"/>
          <w:color w:val="000000" w:themeColor="text1"/>
        </w:rPr>
        <w:t>validation</w:t>
      </w:r>
      <w:r w:rsidR="73704510" w:rsidRPr="00872804">
        <w:rPr>
          <w:rFonts w:ascii="Calibri" w:eastAsia="Calibri" w:hAnsi="Calibri" w:cs="Calibri"/>
          <w:color w:val="000000" w:themeColor="text1"/>
        </w:rPr>
        <w:t xml:space="preserve"> de l’employeur</w:t>
      </w:r>
      <w:r w:rsidR="00316AF2" w:rsidRPr="00872804">
        <w:rPr>
          <w:rFonts w:ascii="Calibri" w:eastAsia="Calibri" w:hAnsi="Calibri" w:cs="Calibri"/>
          <w:color w:val="000000" w:themeColor="text1"/>
        </w:rPr>
        <w:t xml:space="preserve">. </w:t>
      </w:r>
    </w:p>
    <w:p w14:paraId="70BC7B50" w14:textId="77777777" w:rsidR="00872804" w:rsidRPr="00872804" w:rsidRDefault="00872804" w:rsidP="00DB7573">
      <w:pPr>
        <w:spacing w:after="0" w:line="240" w:lineRule="auto"/>
        <w:jc w:val="both"/>
        <w:rPr>
          <w:rFonts w:ascii="Calibri" w:eastAsia="Calibri" w:hAnsi="Calibri" w:cs="Calibri"/>
          <w:color w:val="000000" w:themeColor="text1"/>
        </w:rPr>
      </w:pPr>
    </w:p>
    <w:p w14:paraId="02C71BCF" w14:textId="2F4B63EA" w:rsidR="00F564EA" w:rsidRPr="00872804" w:rsidRDefault="00316AF2" w:rsidP="00DB7573">
      <w:pPr>
        <w:spacing w:after="0" w:line="240" w:lineRule="auto"/>
        <w:jc w:val="both"/>
        <w:rPr>
          <w:rFonts w:ascii="Calibri" w:eastAsia="Calibri" w:hAnsi="Calibri" w:cs="Calibri"/>
          <w:color w:val="000000" w:themeColor="text1"/>
        </w:rPr>
      </w:pPr>
      <w:r w:rsidRPr="00872804">
        <w:rPr>
          <w:rFonts w:ascii="Calibri" w:eastAsia="Calibri" w:hAnsi="Calibri" w:cs="Calibri"/>
          <w:color w:val="000000" w:themeColor="text1"/>
        </w:rPr>
        <w:t xml:space="preserve">Le choix des modalités de prise en charge </w:t>
      </w:r>
      <w:r w:rsidR="00253DB7">
        <w:rPr>
          <w:rFonts w:ascii="Calibri" w:eastAsia="Calibri" w:hAnsi="Calibri" w:cs="Calibri"/>
          <w:color w:val="000000" w:themeColor="text1"/>
        </w:rPr>
        <w:t xml:space="preserve">éventuelle </w:t>
      </w:r>
      <w:r w:rsidRPr="00872804">
        <w:rPr>
          <w:rFonts w:ascii="Calibri" w:eastAsia="Calibri" w:hAnsi="Calibri" w:cs="Calibri"/>
          <w:color w:val="000000" w:themeColor="text1"/>
        </w:rPr>
        <w:t>des frais professionnels peut être, le cas échéant, un sujet de dialogue social au sein de l’entreprise.</w:t>
      </w:r>
    </w:p>
    <w:p w14:paraId="1614A5EC" w14:textId="77777777" w:rsidR="00872804" w:rsidRDefault="00872804" w:rsidP="00DB7573">
      <w:pPr>
        <w:spacing w:after="0" w:line="240" w:lineRule="auto"/>
        <w:jc w:val="both"/>
        <w:rPr>
          <w:rFonts w:ascii="Calibri" w:eastAsia="Calibri" w:hAnsi="Calibri" w:cs="Calibri"/>
          <w:color w:val="000000" w:themeColor="text1"/>
        </w:rPr>
      </w:pPr>
    </w:p>
    <w:p w14:paraId="4E25820C" w14:textId="484AC41C" w:rsidR="00434EC7" w:rsidRPr="00872804" w:rsidRDefault="00357E3F" w:rsidP="00DB7573">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L</w:t>
      </w:r>
      <w:r w:rsidR="00316AF2" w:rsidRPr="00872804">
        <w:rPr>
          <w:rFonts w:ascii="Calibri" w:eastAsia="Calibri" w:hAnsi="Calibri" w:cs="Calibri"/>
          <w:color w:val="000000" w:themeColor="text1"/>
        </w:rPr>
        <w:t>’allocation forfaitaire versée</w:t>
      </w:r>
      <w:r w:rsidR="00700FF1" w:rsidRPr="00872804">
        <w:rPr>
          <w:rFonts w:ascii="Calibri" w:eastAsia="Calibri" w:hAnsi="Calibri" w:cs="Calibri"/>
          <w:color w:val="000000" w:themeColor="text1"/>
        </w:rPr>
        <w:t>, le cas échéant,</w:t>
      </w:r>
      <w:r w:rsidR="00316AF2" w:rsidRPr="00872804">
        <w:rPr>
          <w:rFonts w:ascii="Calibri" w:eastAsia="Calibri" w:hAnsi="Calibri" w:cs="Calibri"/>
          <w:color w:val="000000" w:themeColor="text1"/>
        </w:rPr>
        <w:t xml:space="preserve"> par l’employeur pour rembourser ce dernier</w:t>
      </w:r>
      <w:r w:rsidR="00700FF1" w:rsidRPr="00872804">
        <w:rPr>
          <w:rFonts w:ascii="Calibri" w:eastAsia="Calibri" w:hAnsi="Calibri" w:cs="Calibri"/>
          <w:color w:val="000000" w:themeColor="text1"/>
        </w:rPr>
        <w:t xml:space="preserve"> </w:t>
      </w:r>
      <w:r w:rsidR="00316AF2" w:rsidRPr="00872804">
        <w:rPr>
          <w:rFonts w:ascii="Calibri" w:eastAsia="Calibri" w:hAnsi="Calibri" w:cs="Calibri"/>
          <w:color w:val="000000" w:themeColor="text1"/>
        </w:rPr>
        <w:t>est réputée utilisée conformément à son objet et exonérée de cotisations et contributions sociales dans la limite de</w:t>
      </w:r>
      <w:r w:rsidR="00066956" w:rsidRPr="00872804">
        <w:rPr>
          <w:rFonts w:ascii="Calibri" w:eastAsia="Calibri" w:hAnsi="Calibri" w:cs="Calibri"/>
          <w:color w:val="000000" w:themeColor="text1"/>
        </w:rPr>
        <w:t>s</w:t>
      </w:r>
      <w:r w:rsidR="00316AF2" w:rsidRPr="00872804">
        <w:rPr>
          <w:rFonts w:ascii="Calibri" w:eastAsia="Calibri" w:hAnsi="Calibri" w:cs="Calibri"/>
          <w:color w:val="000000" w:themeColor="text1"/>
        </w:rPr>
        <w:t xml:space="preserve"> seuils prévus par la loi.</w:t>
      </w:r>
    </w:p>
    <w:p w14:paraId="4E09186D" w14:textId="170EDD1D" w:rsidR="00872804" w:rsidRDefault="00872804" w:rsidP="0047368E">
      <w:pPr>
        <w:spacing w:after="0" w:line="240" w:lineRule="auto"/>
        <w:jc w:val="both"/>
        <w:rPr>
          <w:b/>
          <w:bCs/>
        </w:rPr>
      </w:pPr>
    </w:p>
    <w:p w14:paraId="304564E6" w14:textId="77777777" w:rsidR="0047368E" w:rsidRDefault="0047368E" w:rsidP="0047368E">
      <w:pPr>
        <w:spacing w:after="0" w:line="240" w:lineRule="auto"/>
        <w:jc w:val="both"/>
        <w:rPr>
          <w:b/>
          <w:bCs/>
        </w:rPr>
      </w:pPr>
    </w:p>
    <w:p w14:paraId="623547E3" w14:textId="5F874E6F" w:rsidR="00872804" w:rsidRPr="006147D3" w:rsidRDefault="00872804" w:rsidP="00DB7573">
      <w:pPr>
        <w:pStyle w:val="Paragraphedeliste"/>
        <w:numPr>
          <w:ilvl w:val="2"/>
          <w:numId w:val="4"/>
        </w:numPr>
        <w:spacing w:after="0" w:line="240" w:lineRule="auto"/>
        <w:contextualSpacing w:val="0"/>
        <w:jc w:val="both"/>
        <w:rPr>
          <w:b/>
          <w:bCs/>
        </w:rPr>
      </w:pPr>
      <w:r>
        <w:rPr>
          <w:b/>
          <w:bCs/>
        </w:rPr>
        <w:t xml:space="preserve">Le droit à la </w:t>
      </w:r>
      <w:r w:rsidR="005E479A">
        <w:rPr>
          <w:b/>
          <w:bCs/>
        </w:rPr>
        <w:t>formation</w:t>
      </w:r>
    </w:p>
    <w:p w14:paraId="2D59C7B0" w14:textId="77777777" w:rsidR="00872804" w:rsidRDefault="00872804" w:rsidP="00DB7573">
      <w:pPr>
        <w:spacing w:after="0" w:line="240" w:lineRule="auto"/>
        <w:ind w:left="919" w:hanging="357"/>
        <w:jc w:val="both"/>
        <w:rPr>
          <w:b/>
          <w:bCs/>
        </w:rPr>
      </w:pPr>
    </w:p>
    <w:p w14:paraId="2840D5F0" w14:textId="16688A36" w:rsidR="00604DAB" w:rsidRPr="00604DAB" w:rsidRDefault="005E479A" w:rsidP="00DB7573">
      <w:pPr>
        <w:spacing w:after="0" w:line="240" w:lineRule="auto"/>
        <w:jc w:val="both"/>
      </w:pPr>
      <w:r>
        <w:rPr>
          <w:rFonts w:ascii="Calibri" w:eastAsia="Calibri" w:hAnsi="Calibri" w:cs="Calibri"/>
        </w:rPr>
        <w:t>L</w:t>
      </w:r>
      <w:r w:rsidR="5105F888" w:rsidRPr="005E479A">
        <w:rPr>
          <w:rFonts w:ascii="Calibri" w:eastAsia="Calibri" w:hAnsi="Calibri" w:cs="Calibri"/>
        </w:rPr>
        <w:t xml:space="preserve">es </w:t>
      </w:r>
      <w:r w:rsidR="00E01A0B" w:rsidRPr="005E479A">
        <w:rPr>
          <w:rFonts w:ascii="Calibri" w:eastAsia="Calibri" w:hAnsi="Calibri" w:cs="Calibri"/>
        </w:rPr>
        <w:t>salariés en télétravail</w:t>
      </w:r>
      <w:r w:rsidR="5105F888" w:rsidRPr="005E479A">
        <w:rPr>
          <w:rFonts w:ascii="Calibri" w:eastAsia="Calibri" w:hAnsi="Calibri" w:cs="Calibri"/>
        </w:rPr>
        <w:t xml:space="preserve"> ont le même accès à la formation et aux possibilités de déroulement de carrière que </w:t>
      </w:r>
      <w:r w:rsidR="00264167">
        <w:rPr>
          <w:rFonts w:ascii="Calibri" w:eastAsia="Calibri" w:hAnsi="Calibri" w:cs="Calibri"/>
        </w:rPr>
        <w:t>s’ils n’étaient pas en télétravail</w:t>
      </w:r>
      <w:r w:rsidR="5105F888" w:rsidRPr="005E479A">
        <w:rPr>
          <w:rFonts w:ascii="Calibri" w:eastAsia="Calibri" w:hAnsi="Calibri" w:cs="Calibri"/>
        </w:rPr>
        <w:t>.</w:t>
      </w:r>
    </w:p>
    <w:p w14:paraId="5A5C176D" w14:textId="77777777" w:rsidR="00604DAB" w:rsidRPr="00604DAB" w:rsidRDefault="00604DAB" w:rsidP="00DB7573">
      <w:pPr>
        <w:pStyle w:val="Paragraphedeliste"/>
        <w:spacing w:after="0" w:line="240" w:lineRule="auto"/>
        <w:contextualSpacing w:val="0"/>
        <w:rPr>
          <w:rFonts w:ascii="Calibri" w:eastAsia="Calibri" w:hAnsi="Calibri" w:cs="Calibri"/>
        </w:rPr>
      </w:pPr>
    </w:p>
    <w:p w14:paraId="2681CE43" w14:textId="295C8D74" w:rsidR="30436F2C" w:rsidRPr="005E479A" w:rsidRDefault="5105F888" w:rsidP="00DB7573">
      <w:pPr>
        <w:spacing w:after="0" w:line="240" w:lineRule="auto"/>
        <w:jc w:val="both"/>
        <w:rPr>
          <w:rFonts w:ascii="Calibri" w:eastAsia="Calibri" w:hAnsi="Calibri" w:cs="Calibri"/>
        </w:rPr>
      </w:pPr>
      <w:r w:rsidRPr="005E479A">
        <w:rPr>
          <w:rFonts w:ascii="Calibri" w:eastAsia="Calibri" w:hAnsi="Calibri" w:cs="Calibri"/>
        </w:rPr>
        <w:t xml:space="preserve">Les </w:t>
      </w:r>
      <w:r w:rsidR="00E01A0B" w:rsidRPr="005E479A">
        <w:rPr>
          <w:rFonts w:ascii="Calibri" w:eastAsia="Calibri" w:hAnsi="Calibri" w:cs="Calibri"/>
        </w:rPr>
        <w:t>salarié</w:t>
      </w:r>
      <w:r w:rsidRPr="005E479A">
        <w:rPr>
          <w:rFonts w:ascii="Calibri" w:eastAsia="Calibri" w:hAnsi="Calibri" w:cs="Calibri"/>
        </w:rPr>
        <w:t>s</w:t>
      </w:r>
      <w:r w:rsidR="00E01A0B" w:rsidRPr="005E479A">
        <w:rPr>
          <w:rFonts w:ascii="Calibri" w:eastAsia="Calibri" w:hAnsi="Calibri" w:cs="Calibri"/>
        </w:rPr>
        <w:t xml:space="preserve"> en télétravail</w:t>
      </w:r>
      <w:r w:rsidR="00E62F2A" w:rsidRPr="005E479A">
        <w:rPr>
          <w:rFonts w:ascii="Calibri" w:eastAsia="Calibri" w:hAnsi="Calibri" w:cs="Calibri"/>
        </w:rPr>
        <w:t xml:space="preserve"> </w:t>
      </w:r>
      <w:r w:rsidR="009D4D6C" w:rsidRPr="005E479A">
        <w:rPr>
          <w:rFonts w:ascii="Calibri" w:eastAsia="Calibri" w:hAnsi="Calibri" w:cs="Calibri"/>
        </w:rPr>
        <w:t xml:space="preserve">de manière </w:t>
      </w:r>
      <w:r w:rsidR="00E62F2A" w:rsidRPr="005E479A">
        <w:rPr>
          <w:rFonts w:ascii="Calibri" w:eastAsia="Calibri" w:hAnsi="Calibri" w:cs="Calibri"/>
        </w:rPr>
        <w:t>ré</w:t>
      </w:r>
      <w:r w:rsidR="00B4595D" w:rsidRPr="005E479A">
        <w:rPr>
          <w:rFonts w:ascii="Calibri" w:eastAsia="Calibri" w:hAnsi="Calibri" w:cs="Calibri"/>
        </w:rPr>
        <w:t>gulière</w:t>
      </w:r>
      <w:r w:rsidR="00E62F2A" w:rsidRPr="005E479A">
        <w:rPr>
          <w:rFonts w:ascii="Calibri" w:eastAsia="Calibri" w:hAnsi="Calibri" w:cs="Calibri"/>
        </w:rPr>
        <w:t xml:space="preserve"> </w:t>
      </w:r>
      <w:r w:rsidRPr="005E479A">
        <w:rPr>
          <w:rFonts w:ascii="Calibri" w:eastAsia="Calibri" w:hAnsi="Calibri" w:cs="Calibri"/>
        </w:rPr>
        <w:t>reçoivent, en outre, une formation appropriée, ciblée sur les équipements techniques à leur disposition et sur les caractéristiques de cette forme d’organisation du travail. Le</w:t>
      </w:r>
      <w:r w:rsidR="009A3C86" w:rsidRPr="005E479A">
        <w:rPr>
          <w:rFonts w:ascii="Calibri" w:eastAsia="Calibri" w:hAnsi="Calibri" w:cs="Calibri"/>
        </w:rPr>
        <w:t>s</w:t>
      </w:r>
      <w:r w:rsidRPr="005E479A">
        <w:rPr>
          <w:rFonts w:ascii="Calibri" w:eastAsia="Calibri" w:hAnsi="Calibri" w:cs="Calibri"/>
        </w:rPr>
        <w:t xml:space="preserve"> responsable</w:t>
      </w:r>
      <w:r w:rsidR="009A3C86" w:rsidRPr="005E479A">
        <w:rPr>
          <w:rFonts w:ascii="Calibri" w:eastAsia="Calibri" w:hAnsi="Calibri" w:cs="Calibri"/>
        </w:rPr>
        <w:t>s</w:t>
      </w:r>
      <w:r w:rsidRPr="005E479A">
        <w:rPr>
          <w:rFonts w:ascii="Calibri" w:eastAsia="Calibri" w:hAnsi="Calibri" w:cs="Calibri"/>
        </w:rPr>
        <w:t xml:space="preserve"> hiérarchique</w:t>
      </w:r>
      <w:r w:rsidR="009A3C86" w:rsidRPr="005E479A">
        <w:rPr>
          <w:rFonts w:ascii="Calibri" w:eastAsia="Calibri" w:hAnsi="Calibri" w:cs="Calibri"/>
        </w:rPr>
        <w:t>s</w:t>
      </w:r>
      <w:r w:rsidRPr="005E479A">
        <w:rPr>
          <w:rFonts w:ascii="Calibri" w:eastAsia="Calibri" w:hAnsi="Calibri" w:cs="Calibri"/>
        </w:rPr>
        <w:t xml:space="preserve"> et les collègues directs des </w:t>
      </w:r>
      <w:r w:rsidR="00E01A0B" w:rsidRPr="005E479A">
        <w:rPr>
          <w:rFonts w:ascii="Calibri" w:eastAsia="Calibri" w:hAnsi="Calibri" w:cs="Calibri"/>
        </w:rPr>
        <w:t>salariés en télétravail</w:t>
      </w:r>
      <w:r w:rsidRPr="005E479A">
        <w:rPr>
          <w:rFonts w:ascii="Calibri" w:eastAsia="Calibri" w:hAnsi="Calibri" w:cs="Calibri"/>
        </w:rPr>
        <w:t xml:space="preserve"> doivent également pouvoir bénéficier d’une formation à cette forme de travail et à sa gestion.</w:t>
      </w:r>
    </w:p>
    <w:p w14:paraId="730AD5D3" w14:textId="6F23C8D8" w:rsidR="17158AFF" w:rsidRDefault="17158AFF" w:rsidP="00DB7573">
      <w:pPr>
        <w:spacing w:after="0" w:line="240" w:lineRule="auto"/>
        <w:jc w:val="both"/>
        <w:rPr>
          <w:b/>
          <w:bCs/>
        </w:rPr>
      </w:pPr>
    </w:p>
    <w:p w14:paraId="4ADCE9E6" w14:textId="77777777" w:rsidR="00060218" w:rsidRDefault="00060218" w:rsidP="00DB7573">
      <w:pPr>
        <w:spacing w:after="0" w:line="240" w:lineRule="auto"/>
        <w:jc w:val="both"/>
        <w:rPr>
          <w:b/>
          <w:bCs/>
        </w:rPr>
      </w:pPr>
    </w:p>
    <w:p w14:paraId="614E9ACE" w14:textId="3567B3EB" w:rsidR="00C159F3" w:rsidRPr="00083181" w:rsidRDefault="005825AA" w:rsidP="00DB7573">
      <w:pPr>
        <w:pStyle w:val="Paragraphedeliste"/>
        <w:numPr>
          <w:ilvl w:val="1"/>
          <w:numId w:val="4"/>
        </w:numPr>
        <w:spacing w:after="0" w:line="240" w:lineRule="auto"/>
        <w:contextualSpacing w:val="0"/>
        <w:jc w:val="both"/>
        <w:rPr>
          <w:b/>
          <w:bCs/>
        </w:rPr>
      </w:pPr>
      <w:r w:rsidRPr="2D797433">
        <w:rPr>
          <w:b/>
          <w:bCs/>
        </w:rPr>
        <w:t>L</w:t>
      </w:r>
      <w:r w:rsidR="006E7C83" w:rsidRPr="2D797433">
        <w:rPr>
          <w:b/>
          <w:bCs/>
        </w:rPr>
        <w:t>a fréquence</w:t>
      </w:r>
      <w:r w:rsidR="005B30E9" w:rsidRPr="2D797433">
        <w:rPr>
          <w:b/>
          <w:bCs/>
        </w:rPr>
        <w:t xml:space="preserve"> du télétravail</w:t>
      </w:r>
      <w:r w:rsidR="00D37D7E">
        <w:rPr>
          <w:b/>
          <w:bCs/>
        </w:rPr>
        <w:t xml:space="preserve">, </w:t>
      </w:r>
      <w:r w:rsidR="00061E83" w:rsidRPr="2D797433">
        <w:rPr>
          <w:b/>
          <w:bCs/>
        </w:rPr>
        <w:t xml:space="preserve">hors circonstances exceptionnelles et </w:t>
      </w:r>
      <w:r w:rsidR="00106898" w:rsidRPr="2D797433">
        <w:rPr>
          <w:b/>
          <w:bCs/>
        </w:rPr>
        <w:t xml:space="preserve">cas de force majeure </w:t>
      </w:r>
      <w:r w:rsidR="6D5D6D26" w:rsidRPr="00083181">
        <w:rPr>
          <w:b/>
          <w:bCs/>
        </w:rPr>
        <w:t xml:space="preserve"> </w:t>
      </w:r>
    </w:p>
    <w:p w14:paraId="4CE04410" w14:textId="5F8B272B" w:rsidR="0C05383D" w:rsidRDefault="0C05383D" w:rsidP="00DB7573">
      <w:pPr>
        <w:spacing w:after="0" w:line="240" w:lineRule="auto"/>
        <w:jc w:val="both"/>
        <w:rPr>
          <w:b/>
          <w:bCs/>
        </w:rPr>
      </w:pPr>
    </w:p>
    <w:p w14:paraId="7D85567D" w14:textId="5A83D575" w:rsidR="6D5D6D26" w:rsidRPr="009F5ABE" w:rsidRDefault="6D5D6D26" w:rsidP="00DB7573">
      <w:pPr>
        <w:spacing w:after="0" w:line="240" w:lineRule="auto"/>
        <w:jc w:val="both"/>
        <w:rPr>
          <w:rFonts w:ascii="Calibri" w:eastAsia="Calibri" w:hAnsi="Calibri" w:cs="Calibri"/>
        </w:rPr>
      </w:pPr>
      <w:r w:rsidRPr="009F5ABE">
        <w:rPr>
          <w:rFonts w:ascii="Calibri" w:eastAsia="Calibri" w:hAnsi="Calibri" w:cs="Calibri"/>
        </w:rPr>
        <w:t xml:space="preserve">La fréquence du télétravail </w:t>
      </w:r>
      <w:r w:rsidR="003420F7">
        <w:rPr>
          <w:rFonts w:ascii="Calibri" w:eastAsia="Calibri" w:hAnsi="Calibri" w:cs="Calibri"/>
        </w:rPr>
        <w:t xml:space="preserve">est </w:t>
      </w:r>
      <w:r w:rsidRPr="009F5ABE">
        <w:rPr>
          <w:rFonts w:ascii="Calibri" w:eastAsia="Calibri" w:hAnsi="Calibri" w:cs="Calibri"/>
        </w:rPr>
        <w:t xml:space="preserve">déterminée </w:t>
      </w:r>
      <w:r w:rsidR="2DE28C21" w:rsidRPr="009F5ABE">
        <w:rPr>
          <w:rFonts w:ascii="Calibri" w:eastAsia="Calibri" w:hAnsi="Calibri" w:cs="Calibri"/>
        </w:rPr>
        <w:t>par accord entre l’employeur et le salarié, conformément, le cas échéant, aux dispositions de l’accord collectif ou de la charte re</w:t>
      </w:r>
      <w:r w:rsidR="00B64BD7" w:rsidRPr="009F5ABE">
        <w:rPr>
          <w:rFonts w:ascii="Calibri" w:eastAsia="Calibri" w:hAnsi="Calibri" w:cs="Calibri"/>
        </w:rPr>
        <w:t>l</w:t>
      </w:r>
      <w:r w:rsidR="2DE28C21" w:rsidRPr="009F5ABE">
        <w:rPr>
          <w:rFonts w:ascii="Calibri" w:eastAsia="Calibri" w:hAnsi="Calibri" w:cs="Calibri"/>
        </w:rPr>
        <w:t>atifs au télétravail en vigu</w:t>
      </w:r>
      <w:r w:rsidR="532C44BD" w:rsidRPr="009F5ABE">
        <w:rPr>
          <w:rFonts w:ascii="Calibri" w:eastAsia="Calibri" w:hAnsi="Calibri" w:cs="Calibri"/>
        </w:rPr>
        <w:t>e</w:t>
      </w:r>
      <w:r w:rsidR="00B64BD7" w:rsidRPr="009F5ABE">
        <w:rPr>
          <w:rFonts w:ascii="Calibri" w:eastAsia="Calibri" w:hAnsi="Calibri" w:cs="Calibri"/>
        </w:rPr>
        <w:t>u</w:t>
      </w:r>
      <w:r w:rsidR="532C44BD" w:rsidRPr="009F5ABE">
        <w:rPr>
          <w:rFonts w:ascii="Calibri" w:eastAsia="Calibri" w:hAnsi="Calibri" w:cs="Calibri"/>
        </w:rPr>
        <w:t>r dans l’entreprise.</w:t>
      </w:r>
    </w:p>
    <w:p w14:paraId="36ECAD05" w14:textId="77777777" w:rsidR="009F5ABE" w:rsidRPr="009F5ABE" w:rsidRDefault="009F5ABE" w:rsidP="00DB7573">
      <w:pPr>
        <w:spacing w:after="0" w:line="240" w:lineRule="auto"/>
        <w:jc w:val="both"/>
        <w:rPr>
          <w:rFonts w:ascii="Calibri" w:eastAsia="Calibri" w:hAnsi="Calibri" w:cs="Calibri"/>
        </w:rPr>
      </w:pPr>
    </w:p>
    <w:p w14:paraId="32269C56" w14:textId="5EAB5A74" w:rsidR="6D5D6D26" w:rsidRPr="009F5ABE" w:rsidRDefault="6D5D6D26" w:rsidP="00DB7573">
      <w:pPr>
        <w:spacing w:after="0" w:line="240" w:lineRule="auto"/>
        <w:jc w:val="both"/>
        <w:rPr>
          <w:rFonts w:ascii="Calibri" w:eastAsia="Calibri" w:hAnsi="Calibri" w:cs="Calibri"/>
        </w:rPr>
      </w:pPr>
      <w:r w:rsidRPr="009F5ABE">
        <w:rPr>
          <w:rFonts w:ascii="Calibri" w:eastAsia="Calibri" w:hAnsi="Calibri" w:cs="Calibri"/>
        </w:rPr>
        <w:t xml:space="preserve">Les </w:t>
      </w:r>
      <w:r w:rsidR="0066091B" w:rsidRPr="009F5ABE">
        <w:rPr>
          <w:rFonts w:ascii="Calibri" w:eastAsia="Calibri" w:hAnsi="Calibri" w:cs="Calibri"/>
        </w:rPr>
        <w:t>organisations signataires</w:t>
      </w:r>
      <w:r w:rsidRPr="009F5ABE">
        <w:rPr>
          <w:rFonts w:ascii="Calibri" w:eastAsia="Calibri" w:hAnsi="Calibri" w:cs="Calibri"/>
        </w:rPr>
        <w:t xml:space="preserve"> </w:t>
      </w:r>
      <w:r w:rsidR="00F558F9" w:rsidRPr="009F5ABE">
        <w:rPr>
          <w:rFonts w:ascii="Calibri" w:eastAsia="Calibri" w:hAnsi="Calibri" w:cs="Calibri"/>
        </w:rPr>
        <w:t xml:space="preserve">attirent l’attention des </w:t>
      </w:r>
      <w:r w:rsidR="00A62F73" w:rsidRPr="009F5ABE">
        <w:rPr>
          <w:rFonts w:ascii="Calibri" w:eastAsia="Calibri" w:hAnsi="Calibri" w:cs="Calibri"/>
        </w:rPr>
        <w:t>employeurs et des salariés,</w:t>
      </w:r>
      <w:r w:rsidR="22FB54F1" w:rsidRPr="009F5ABE">
        <w:rPr>
          <w:rFonts w:ascii="Calibri" w:eastAsia="Calibri" w:hAnsi="Calibri" w:cs="Calibri"/>
        </w:rPr>
        <w:t xml:space="preserve"> </w:t>
      </w:r>
      <w:r w:rsidRPr="009F5ABE">
        <w:rPr>
          <w:rFonts w:ascii="Calibri" w:eastAsia="Calibri" w:hAnsi="Calibri" w:cs="Calibri"/>
        </w:rPr>
        <w:t>en dehors de circonstances exceptionnelles</w:t>
      </w:r>
      <w:r w:rsidR="00A25CB4" w:rsidRPr="009F5ABE">
        <w:rPr>
          <w:rFonts w:ascii="Calibri" w:eastAsia="Calibri" w:hAnsi="Calibri" w:cs="Calibri"/>
        </w:rPr>
        <w:t xml:space="preserve"> ou cas de force majeure</w:t>
      </w:r>
      <w:r w:rsidRPr="009F5ABE">
        <w:rPr>
          <w:rFonts w:ascii="Calibri" w:eastAsia="Calibri" w:hAnsi="Calibri" w:cs="Calibri"/>
        </w:rPr>
        <w:t xml:space="preserve"> le nécessitant, </w:t>
      </w:r>
      <w:r w:rsidR="00A62F73" w:rsidRPr="009F5ABE">
        <w:rPr>
          <w:rFonts w:ascii="Calibri" w:eastAsia="Calibri" w:hAnsi="Calibri" w:cs="Calibri"/>
        </w:rPr>
        <w:t>sur l’</w:t>
      </w:r>
      <w:r w:rsidR="00E5094E" w:rsidRPr="009F5ABE">
        <w:rPr>
          <w:rFonts w:ascii="Calibri" w:eastAsia="Calibri" w:hAnsi="Calibri" w:cs="Calibri"/>
        </w:rPr>
        <w:t>importance d</w:t>
      </w:r>
      <w:r w:rsidR="005B71E0" w:rsidRPr="009F5ABE">
        <w:rPr>
          <w:rFonts w:ascii="Calibri" w:eastAsia="Calibri" w:hAnsi="Calibri" w:cs="Calibri"/>
        </w:rPr>
        <w:t>’</w:t>
      </w:r>
      <w:r w:rsidR="00E5094E" w:rsidRPr="009F5ABE">
        <w:rPr>
          <w:rFonts w:ascii="Calibri" w:eastAsia="Calibri" w:hAnsi="Calibri" w:cs="Calibri"/>
        </w:rPr>
        <w:t>équilibre</w:t>
      </w:r>
      <w:r w:rsidR="005B71E0" w:rsidRPr="009F5ABE">
        <w:rPr>
          <w:rFonts w:ascii="Calibri" w:eastAsia="Calibri" w:hAnsi="Calibri" w:cs="Calibri"/>
        </w:rPr>
        <w:t>r le temps</w:t>
      </w:r>
      <w:r w:rsidR="00E5094E" w:rsidRPr="009F5ABE">
        <w:rPr>
          <w:rFonts w:ascii="Calibri" w:eastAsia="Calibri" w:hAnsi="Calibri" w:cs="Calibri"/>
        </w:rPr>
        <w:t xml:space="preserve"> </w:t>
      </w:r>
      <w:r w:rsidR="005B71E0" w:rsidRPr="009F5ABE">
        <w:rPr>
          <w:rFonts w:ascii="Calibri" w:eastAsia="Calibri" w:hAnsi="Calibri" w:cs="Calibri"/>
        </w:rPr>
        <w:t xml:space="preserve">de </w:t>
      </w:r>
      <w:r w:rsidR="00E5094E" w:rsidRPr="009F5ABE">
        <w:rPr>
          <w:rFonts w:ascii="Calibri" w:eastAsia="Calibri" w:hAnsi="Calibri" w:cs="Calibri"/>
        </w:rPr>
        <w:t xml:space="preserve">télétravail </w:t>
      </w:r>
      <w:r w:rsidR="00727FAB" w:rsidRPr="009F5ABE">
        <w:rPr>
          <w:rFonts w:ascii="Calibri" w:eastAsia="Calibri" w:hAnsi="Calibri" w:cs="Calibri"/>
        </w:rPr>
        <w:t>et</w:t>
      </w:r>
      <w:r w:rsidR="005B71E0" w:rsidRPr="009F5ABE">
        <w:rPr>
          <w:rFonts w:ascii="Calibri" w:eastAsia="Calibri" w:hAnsi="Calibri" w:cs="Calibri"/>
        </w:rPr>
        <w:t xml:space="preserve"> le temps de</w:t>
      </w:r>
      <w:r w:rsidR="00727FAB" w:rsidRPr="009F5ABE">
        <w:rPr>
          <w:rFonts w:ascii="Calibri" w:eastAsia="Calibri" w:hAnsi="Calibri" w:cs="Calibri"/>
        </w:rPr>
        <w:t xml:space="preserve"> travail sur site</w:t>
      </w:r>
      <w:r w:rsidR="00046DCA" w:rsidRPr="009F5ABE">
        <w:rPr>
          <w:rFonts w:ascii="Calibri" w:eastAsia="Calibri" w:hAnsi="Calibri" w:cs="Calibri"/>
        </w:rPr>
        <w:t xml:space="preserve">, </w:t>
      </w:r>
      <w:r w:rsidR="00DB650B">
        <w:rPr>
          <w:rFonts w:ascii="Calibri" w:eastAsia="Calibri" w:hAnsi="Calibri" w:cs="Calibri"/>
        </w:rPr>
        <w:t>en lien avec les activités et les objectifs</w:t>
      </w:r>
      <w:r w:rsidR="00DB650B" w:rsidRPr="009F5ABE">
        <w:rPr>
          <w:rFonts w:ascii="Calibri" w:eastAsia="Calibri" w:hAnsi="Calibri" w:cs="Calibri"/>
        </w:rPr>
        <w:t xml:space="preserve"> </w:t>
      </w:r>
      <w:r w:rsidR="00DB650B">
        <w:rPr>
          <w:rFonts w:ascii="Calibri" w:eastAsia="Calibri" w:hAnsi="Calibri" w:cs="Calibri"/>
        </w:rPr>
        <w:t xml:space="preserve">de chaque </w:t>
      </w:r>
      <w:r w:rsidR="00046DCA" w:rsidRPr="009F5ABE">
        <w:rPr>
          <w:rFonts w:ascii="Calibri" w:eastAsia="Calibri" w:hAnsi="Calibri" w:cs="Calibri"/>
        </w:rPr>
        <w:lastRenderedPageBreak/>
        <w:t>entreprise,</w:t>
      </w:r>
      <w:r w:rsidRPr="009F5ABE">
        <w:rPr>
          <w:rFonts w:ascii="Calibri" w:eastAsia="Calibri" w:hAnsi="Calibri" w:cs="Calibri"/>
        </w:rPr>
        <w:t xml:space="preserve"> notamment pour garantir l</w:t>
      </w:r>
      <w:r w:rsidR="00A4108A" w:rsidRPr="009F5ABE">
        <w:rPr>
          <w:rFonts w:ascii="Calibri" w:eastAsia="Calibri" w:hAnsi="Calibri" w:cs="Calibri"/>
        </w:rPr>
        <w:t>a préservation du</w:t>
      </w:r>
      <w:r w:rsidRPr="009F5ABE">
        <w:rPr>
          <w:rFonts w:ascii="Calibri" w:eastAsia="Calibri" w:hAnsi="Calibri" w:cs="Calibri"/>
        </w:rPr>
        <w:t xml:space="preserve"> lien social</w:t>
      </w:r>
      <w:r w:rsidR="00A4108A" w:rsidRPr="009F5ABE">
        <w:rPr>
          <w:rFonts w:ascii="Calibri" w:eastAsia="Calibri" w:hAnsi="Calibri" w:cs="Calibri"/>
        </w:rPr>
        <w:t xml:space="preserve"> au sein de l’entreprise</w:t>
      </w:r>
      <w:r w:rsidRPr="009F5ABE">
        <w:rPr>
          <w:rFonts w:ascii="Calibri" w:eastAsia="Calibri" w:hAnsi="Calibri" w:cs="Calibri"/>
        </w:rPr>
        <w:t>, la cohésion d</w:t>
      </w:r>
      <w:r w:rsidR="005B71E0" w:rsidRPr="009F5ABE">
        <w:rPr>
          <w:rFonts w:ascii="Calibri" w:eastAsia="Calibri" w:hAnsi="Calibri" w:cs="Calibri"/>
        </w:rPr>
        <w:t>e la communauté</w:t>
      </w:r>
      <w:r w:rsidRPr="009F5ABE">
        <w:rPr>
          <w:rFonts w:ascii="Calibri" w:eastAsia="Calibri" w:hAnsi="Calibri" w:cs="Calibri"/>
        </w:rPr>
        <w:t xml:space="preserve"> de travail et limiter l’émergence de </w:t>
      </w:r>
      <w:r w:rsidR="006A5A7A">
        <w:rPr>
          <w:rFonts w:ascii="Calibri" w:eastAsia="Calibri" w:hAnsi="Calibri" w:cs="Calibri"/>
        </w:rPr>
        <w:t>difficultés</w:t>
      </w:r>
      <w:r w:rsidR="006A5A7A" w:rsidRPr="009F5ABE">
        <w:rPr>
          <w:rFonts w:ascii="Calibri" w:eastAsia="Calibri" w:hAnsi="Calibri" w:cs="Calibri"/>
        </w:rPr>
        <w:t xml:space="preserve"> </w:t>
      </w:r>
      <w:r w:rsidRPr="009F5ABE">
        <w:rPr>
          <w:rFonts w:ascii="Calibri" w:eastAsia="Calibri" w:hAnsi="Calibri" w:cs="Calibri"/>
        </w:rPr>
        <w:t>organisationnel</w:t>
      </w:r>
      <w:r w:rsidR="00E146A5">
        <w:rPr>
          <w:rFonts w:ascii="Calibri" w:eastAsia="Calibri" w:hAnsi="Calibri" w:cs="Calibri"/>
        </w:rPr>
        <w:t>le</w:t>
      </w:r>
      <w:r w:rsidRPr="009F5ABE">
        <w:rPr>
          <w:rFonts w:ascii="Calibri" w:eastAsia="Calibri" w:hAnsi="Calibri" w:cs="Calibri"/>
        </w:rPr>
        <w:t xml:space="preserve">s. </w:t>
      </w:r>
    </w:p>
    <w:p w14:paraId="61BB4FD0" w14:textId="77777777" w:rsidR="009F5ABE" w:rsidRPr="009F5ABE" w:rsidRDefault="009F5ABE" w:rsidP="00DB7573">
      <w:pPr>
        <w:spacing w:after="0" w:line="240" w:lineRule="auto"/>
        <w:jc w:val="both"/>
        <w:rPr>
          <w:rFonts w:ascii="Calibri" w:eastAsia="Calibri" w:hAnsi="Calibri" w:cs="Calibri"/>
        </w:rPr>
      </w:pPr>
    </w:p>
    <w:p w14:paraId="6D70E7F6" w14:textId="099C774E" w:rsidR="0C05383D" w:rsidRDefault="6D5D6D26" w:rsidP="00DB7573">
      <w:pPr>
        <w:spacing w:after="0" w:line="240" w:lineRule="auto"/>
        <w:jc w:val="both"/>
        <w:rPr>
          <w:rFonts w:ascii="Calibri" w:eastAsia="Calibri" w:hAnsi="Calibri" w:cs="Calibri"/>
        </w:rPr>
      </w:pPr>
      <w:r w:rsidRPr="009F5ABE">
        <w:rPr>
          <w:rFonts w:ascii="Calibri" w:eastAsia="Calibri" w:hAnsi="Calibri" w:cs="Calibri"/>
        </w:rPr>
        <w:t>C</w:t>
      </w:r>
      <w:r w:rsidR="004F22B6" w:rsidRPr="009F5ABE">
        <w:rPr>
          <w:rFonts w:ascii="Calibri" w:eastAsia="Calibri" w:hAnsi="Calibri" w:cs="Calibri"/>
        </w:rPr>
        <w:t>omme le montrent</w:t>
      </w:r>
      <w:r w:rsidR="00046DCA" w:rsidRPr="009F5ABE">
        <w:rPr>
          <w:rFonts w:ascii="Calibri" w:eastAsia="Calibri" w:hAnsi="Calibri" w:cs="Calibri"/>
        </w:rPr>
        <w:t xml:space="preserve"> certains accords collectifs d’entreprise en vigueur, c</w:t>
      </w:r>
      <w:r w:rsidRPr="009F5ABE">
        <w:rPr>
          <w:rFonts w:ascii="Calibri" w:eastAsia="Calibri" w:hAnsi="Calibri" w:cs="Calibri"/>
        </w:rPr>
        <w:t>ette fréquence peut être exprimée par exemple en nombre de jours par semaine, par mois, ou par un nombre de jours forfaitaires par semestre ou par a</w:t>
      </w:r>
      <w:r w:rsidR="00E87535">
        <w:rPr>
          <w:rFonts w:ascii="Calibri" w:eastAsia="Calibri" w:hAnsi="Calibri" w:cs="Calibri"/>
        </w:rPr>
        <w:t>n</w:t>
      </w:r>
      <w:r w:rsidRPr="009F5ABE">
        <w:rPr>
          <w:rFonts w:ascii="Calibri" w:eastAsia="Calibri" w:hAnsi="Calibri" w:cs="Calibri"/>
        </w:rPr>
        <w:t>.</w:t>
      </w:r>
      <w:r w:rsidR="00D1520A">
        <w:rPr>
          <w:rFonts w:ascii="Calibri" w:eastAsia="Calibri" w:hAnsi="Calibri" w:cs="Calibri"/>
        </w:rPr>
        <w:t xml:space="preserve"> En tout état de cause, le télétravail peut être </w:t>
      </w:r>
      <w:r w:rsidR="00E73E5E">
        <w:rPr>
          <w:rFonts w:ascii="Calibri" w:eastAsia="Calibri" w:hAnsi="Calibri" w:cs="Calibri"/>
        </w:rPr>
        <w:t xml:space="preserve">régulier ou occasionnel. </w:t>
      </w:r>
    </w:p>
    <w:p w14:paraId="52999E10" w14:textId="49BA3494" w:rsidR="000F0A4E" w:rsidRDefault="000F0A4E" w:rsidP="00DB7573">
      <w:pPr>
        <w:spacing w:after="0" w:line="240" w:lineRule="auto"/>
        <w:jc w:val="both"/>
        <w:rPr>
          <w:rFonts w:ascii="Calibri" w:eastAsia="Calibri" w:hAnsi="Calibri" w:cs="Calibri"/>
        </w:rPr>
      </w:pPr>
    </w:p>
    <w:p w14:paraId="077FEB02" w14:textId="77777777" w:rsidR="00187B65" w:rsidRPr="009F5ABE" w:rsidRDefault="00187B65" w:rsidP="00DB7573">
      <w:pPr>
        <w:spacing w:after="0" w:line="240" w:lineRule="auto"/>
        <w:jc w:val="both"/>
        <w:rPr>
          <w:rFonts w:ascii="Calibri" w:eastAsia="Calibri" w:hAnsi="Calibri" w:cs="Calibri"/>
        </w:rPr>
      </w:pPr>
    </w:p>
    <w:p w14:paraId="50F04FE3" w14:textId="713C8A58" w:rsidR="00905A10" w:rsidRPr="00083181" w:rsidRDefault="00213414" w:rsidP="00DB7573">
      <w:pPr>
        <w:pStyle w:val="Paragraphedeliste"/>
        <w:numPr>
          <w:ilvl w:val="1"/>
          <w:numId w:val="4"/>
        </w:numPr>
        <w:spacing w:after="0" w:line="240" w:lineRule="auto"/>
        <w:contextualSpacing w:val="0"/>
        <w:jc w:val="both"/>
        <w:rPr>
          <w:b/>
          <w:bCs/>
        </w:rPr>
      </w:pPr>
      <w:r w:rsidRPr="2D797433">
        <w:rPr>
          <w:b/>
          <w:bCs/>
        </w:rPr>
        <w:t>La communication au sein de la</w:t>
      </w:r>
      <w:r w:rsidR="00DD64FE" w:rsidRPr="2D797433">
        <w:rPr>
          <w:b/>
          <w:bCs/>
        </w:rPr>
        <w:t xml:space="preserve"> communauté de travail </w:t>
      </w:r>
    </w:p>
    <w:p w14:paraId="6609AC22" w14:textId="3D90820E" w:rsidR="00905A10" w:rsidRDefault="00905A10" w:rsidP="00DB7573">
      <w:pPr>
        <w:spacing w:after="0" w:line="240" w:lineRule="auto"/>
        <w:jc w:val="both"/>
        <w:rPr>
          <w:b/>
          <w:bCs/>
        </w:rPr>
      </w:pPr>
    </w:p>
    <w:p w14:paraId="54C0D5D3" w14:textId="36A9873C" w:rsidR="3266F7C4" w:rsidRDefault="3266F7C4" w:rsidP="00DB7573">
      <w:pPr>
        <w:spacing w:after="0" w:line="240" w:lineRule="auto"/>
        <w:jc w:val="both"/>
        <w:rPr>
          <w:rFonts w:ascii="Calibri" w:eastAsia="Calibri" w:hAnsi="Calibri" w:cs="Calibri"/>
        </w:rPr>
      </w:pPr>
      <w:r w:rsidRPr="004F04F1">
        <w:rPr>
          <w:rFonts w:ascii="Calibri" w:eastAsia="Calibri" w:hAnsi="Calibri" w:cs="Calibri"/>
        </w:rPr>
        <w:t xml:space="preserve">La communication </w:t>
      </w:r>
      <w:r w:rsidR="00C06E6C">
        <w:rPr>
          <w:rFonts w:ascii="Calibri" w:eastAsia="Calibri" w:hAnsi="Calibri" w:cs="Calibri"/>
        </w:rPr>
        <w:t xml:space="preserve">est un </w:t>
      </w:r>
      <w:r w:rsidR="007F1AF5">
        <w:rPr>
          <w:rFonts w:ascii="Calibri" w:eastAsia="Calibri" w:hAnsi="Calibri" w:cs="Calibri"/>
        </w:rPr>
        <w:t xml:space="preserve">facteur essentiel </w:t>
      </w:r>
      <w:r w:rsidR="00743EED">
        <w:rPr>
          <w:rFonts w:ascii="Calibri" w:eastAsia="Calibri" w:hAnsi="Calibri" w:cs="Calibri"/>
        </w:rPr>
        <w:t>du maintien</w:t>
      </w:r>
      <w:r w:rsidR="007F1AF5">
        <w:rPr>
          <w:rFonts w:ascii="Calibri" w:eastAsia="Calibri" w:hAnsi="Calibri" w:cs="Calibri"/>
        </w:rPr>
        <w:t xml:space="preserve"> des</w:t>
      </w:r>
      <w:r w:rsidRPr="004F04F1">
        <w:rPr>
          <w:rFonts w:ascii="Calibri" w:eastAsia="Calibri" w:hAnsi="Calibri" w:cs="Calibri"/>
        </w:rPr>
        <w:t xml:space="preserve"> relations au sein de la communauté de travail</w:t>
      </w:r>
      <w:r w:rsidR="00055812">
        <w:rPr>
          <w:rFonts w:ascii="Calibri" w:eastAsia="Calibri" w:hAnsi="Calibri" w:cs="Calibri"/>
        </w:rPr>
        <w:t>,</w:t>
      </w:r>
      <w:r w:rsidR="00813C1B">
        <w:rPr>
          <w:rFonts w:ascii="Calibri" w:eastAsia="Calibri" w:hAnsi="Calibri" w:cs="Calibri"/>
        </w:rPr>
        <w:t xml:space="preserve"> notamment lorsqu’il s’agit</w:t>
      </w:r>
      <w:r w:rsidR="003335A7">
        <w:rPr>
          <w:rFonts w:ascii="Calibri" w:eastAsia="Calibri" w:hAnsi="Calibri" w:cs="Calibri"/>
        </w:rPr>
        <w:t xml:space="preserve"> d’articuler travail sur site et télétravail. </w:t>
      </w:r>
      <w:r w:rsidRPr="004F04F1">
        <w:rPr>
          <w:rFonts w:ascii="Calibri" w:eastAsia="Calibri" w:hAnsi="Calibri" w:cs="Calibri"/>
        </w:rPr>
        <w:t xml:space="preserve">Dans ce cadre, </w:t>
      </w:r>
      <w:r w:rsidR="00813C1B">
        <w:rPr>
          <w:rFonts w:ascii="Calibri" w:eastAsia="Calibri" w:hAnsi="Calibri" w:cs="Calibri"/>
        </w:rPr>
        <w:t xml:space="preserve">un </w:t>
      </w:r>
      <w:r w:rsidRPr="004F04F1">
        <w:rPr>
          <w:rFonts w:ascii="Calibri" w:eastAsia="Calibri" w:hAnsi="Calibri" w:cs="Calibri"/>
        </w:rPr>
        <w:t xml:space="preserve">dialogue professionnel </w:t>
      </w:r>
      <w:r w:rsidR="006C5DBF">
        <w:rPr>
          <w:rFonts w:ascii="Calibri" w:eastAsia="Calibri" w:hAnsi="Calibri" w:cs="Calibri"/>
        </w:rPr>
        <w:t xml:space="preserve">renforcé, ainsi qu’une </w:t>
      </w:r>
      <w:r w:rsidRPr="004F04F1">
        <w:rPr>
          <w:rFonts w:ascii="Calibri" w:eastAsia="Calibri" w:hAnsi="Calibri" w:cs="Calibri"/>
        </w:rPr>
        <w:t>expression individuelle et collective des salariés</w:t>
      </w:r>
      <w:r w:rsidR="006C5DBF">
        <w:rPr>
          <w:rFonts w:ascii="Calibri" w:eastAsia="Calibri" w:hAnsi="Calibri" w:cs="Calibri"/>
        </w:rPr>
        <w:t xml:space="preserve"> facilité</w:t>
      </w:r>
      <w:r w:rsidR="00A87F88">
        <w:rPr>
          <w:rFonts w:ascii="Calibri" w:eastAsia="Calibri" w:hAnsi="Calibri" w:cs="Calibri"/>
        </w:rPr>
        <w:t>e</w:t>
      </w:r>
      <w:r w:rsidR="00FA2D03">
        <w:rPr>
          <w:rFonts w:ascii="Calibri" w:eastAsia="Calibri" w:hAnsi="Calibri" w:cs="Calibri"/>
        </w:rPr>
        <w:t>,</w:t>
      </w:r>
      <w:r w:rsidR="006C5DBF">
        <w:rPr>
          <w:rFonts w:ascii="Calibri" w:eastAsia="Calibri" w:hAnsi="Calibri" w:cs="Calibri"/>
        </w:rPr>
        <w:t xml:space="preserve"> </w:t>
      </w:r>
      <w:r w:rsidR="00930DBB">
        <w:rPr>
          <w:rFonts w:ascii="Calibri" w:eastAsia="Calibri" w:hAnsi="Calibri" w:cs="Calibri"/>
        </w:rPr>
        <w:t>contribuent</w:t>
      </w:r>
      <w:r w:rsidR="00157698">
        <w:rPr>
          <w:rFonts w:ascii="Calibri" w:eastAsia="Calibri" w:hAnsi="Calibri" w:cs="Calibri"/>
        </w:rPr>
        <w:t xml:space="preserve"> à une mise œuvre </w:t>
      </w:r>
      <w:r w:rsidR="003441C5">
        <w:rPr>
          <w:rFonts w:ascii="Calibri" w:eastAsia="Calibri" w:hAnsi="Calibri" w:cs="Calibri"/>
        </w:rPr>
        <w:t xml:space="preserve">opérationnelle </w:t>
      </w:r>
      <w:r w:rsidR="00157698">
        <w:rPr>
          <w:rFonts w:ascii="Calibri" w:eastAsia="Calibri" w:hAnsi="Calibri" w:cs="Calibri"/>
        </w:rPr>
        <w:t xml:space="preserve">réussie du télétravail </w:t>
      </w:r>
      <w:r w:rsidR="003441C5">
        <w:rPr>
          <w:rFonts w:ascii="Calibri" w:eastAsia="Calibri" w:hAnsi="Calibri" w:cs="Calibri"/>
        </w:rPr>
        <w:t xml:space="preserve">au sein </w:t>
      </w:r>
      <w:r w:rsidR="003C09D2">
        <w:rPr>
          <w:rFonts w:ascii="Calibri" w:eastAsia="Calibri" w:hAnsi="Calibri" w:cs="Calibri"/>
        </w:rPr>
        <w:t>de la communauté de travail, à travers</w:t>
      </w:r>
      <w:r w:rsidR="00172481">
        <w:rPr>
          <w:rFonts w:ascii="Calibri" w:eastAsia="Calibri" w:hAnsi="Calibri" w:cs="Calibri"/>
        </w:rPr>
        <w:t xml:space="preserve"> u</w:t>
      </w:r>
      <w:r w:rsidRPr="004F04F1">
        <w:rPr>
          <w:rFonts w:ascii="Calibri" w:eastAsia="Calibri" w:hAnsi="Calibri" w:cs="Calibri"/>
        </w:rPr>
        <w:t>ne bonne circulation des informations</w:t>
      </w:r>
      <w:r w:rsidR="04BDDC04" w:rsidRPr="004F04F1">
        <w:rPr>
          <w:rFonts w:ascii="Calibri" w:eastAsia="Calibri" w:hAnsi="Calibri" w:cs="Calibri"/>
        </w:rPr>
        <w:t>.</w:t>
      </w:r>
    </w:p>
    <w:p w14:paraId="20B5EC14" w14:textId="7E2E8897" w:rsidR="00141AE7" w:rsidRDefault="00141AE7" w:rsidP="00DB7573">
      <w:pPr>
        <w:spacing w:after="0" w:line="240" w:lineRule="auto"/>
        <w:jc w:val="both"/>
        <w:rPr>
          <w:rFonts w:ascii="Calibri" w:eastAsia="Calibri" w:hAnsi="Calibri" w:cs="Calibri"/>
        </w:rPr>
      </w:pPr>
    </w:p>
    <w:p w14:paraId="5A3AF414" w14:textId="77777777" w:rsidR="00141AE7" w:rsidRPr="004F04F1" w:rsidRDefault="00141AE7" w:rsidP="00DB7573">
      <w:pPr>
        <w:spacing w:after="0" w:line="240" w:lineRule="auto"/>
        <w:jc w:val="both"/>
        <w:rPr>
          <w:rFonts w:ascii="Calibri" w:eastAsia="Calibri" w:hAnsi="Calibri" w:cs="Calibri"/>
        </w:rPr>
      </w:pPr>
    </w:p>
    <w:p w14:paraId="21382B8F" w14:textId="3FB8C829" w:rsidR="00A76E2F" w:rsidRPr="00083181" w:rsidRDefault="00864EC5" w:rsidP="00DB7573">
      <w:pPr>
        <w:pStyle w:val="Paragraphedeliste"/>
        <w:numPr>
          <w:ilvl w:val="1"/>
          <w:numId w:val="4"/>
        </w:numPr>
        <w:spacing w:after="0" w:line="240" w:lineRule="auto"/>
        <w:contextualSpacing w:val="0"/>
        <w:jc w:val="both"/>
        <w:rPr>
          <w:b/>
          <w:bCs/>
        </w:rPr>
      </w:pPr>
      <w:r>
        <w:rPr>
          <w:b/>
          <w:bCs/>
        </w:rPr>
        <w:t>Les</w:t>
      </w:r>
      <w:r w:rsidR="00EB0701" w:rsidRPr="2D797433">
        <w:rPr>
          <w:b/>
          <w:bCs/>
        </w:rPr>
        <w:t xml:space="preserve"> règles </w:t>
      </w:r>
      <w:r w:rsidR="007E5BF6">
        <w:rPr>
          <w:b/>
          <w:bCs/>
        </w:rPr>
        <w:t xml:space="preserve">en matière de santé et </w:t>
      </w:r>
      <w:r w:rsidR="00EB0701" w:rsidRPr="2D797433">
        <w:rPr>
          <w:b/>
          <w:bCs/>
        </w:rPr>
        <w:t xml:space="preserve">sécurité en cas de télétravail </w:t>
      </w:r>
    </w:p>
    <w:p w14:paraId="6BAB6467" w14:textId="29CDCAF7" w:rsidR="17158AFF" w:rsidRDefault="17158AFF" w:rsidP="00DB7573">
      <w:pPr>
        <w:spacing w:after="0" w:line="240" w:lineRule="auto"/>
        <w:jc w:val="both"/>
        <w:rPr>
          <w:b/>
          <w:bCs/>
        </w:rPr>
      </w:pPr>
    </w:p>
    <w:p w14:paraId="41206FDA" w14:textId="629D761C" w:rsidR="2D797433" w:rsidRPr="00904D1E" w:rsidRDefault="000B75E4" w:rsidP="00DB7573">
      <w:pPr>
        <w:spacing w:after="0" w:line="240" w:lineRule="auto"/>
        <w:jc w:val="both"/>
        <w:rPr>
          <w:bCs/>
        </w:rPr>
      </w:pPr>
      <w:r>
        <w:rPr>
          <w:bCs/>
        </w:rPr>
        <w:t>Il est rappelé que</w:t>
      </w:r>
      <w:r w:rsidR="00403C7A">
        <w:rPr>
          <w:bCs/>
        </w:rPr>
        <w:t>, en fonction des spécificité</w:t>
      </w:r>
      <w:r w:rsidR="008977F3">
        <w:rPr>
          <w:bCs/>
        </w:rPr>
        <w:t>s</w:t>
      </w:r>
      <w:r w:rsidR="00403C7A">
        <w:rPr>
          <w:bCs/>
        </w:rPr>
        <w:t xml:space="preserve"> de chaque entreprise,</w:t>
      </w:r>
      <w:r>
        <w:rPr>
          <w:bCs/>
        </w:rPr>
        <w:t xml:space="preserve"> le recours au télétravail peut être un moyen de limiter certains risques en cas de circonstances exceptionnelles, et notamment en cas de </w:t>
      </w:r>
      <w:r w:rsidRPr="00904D1E">
        <w:rPr>
          <w:bCs/>
        </w:rPr>
        <w:t xml:space="preserve">pandémie. </w:t>
      </w:r>
    </w:p>
    <w:p w14:paraId="4DC8F3C0" w14:textId="313BF5F3" w:rsidR="00E56019" w:rsidRPr="00904D1E" w:rsidRDefault="00E56019" w:rsidP="00DB7573">
      <w:pPr>
        <w:spacing w:after="0" w:line="240" w:lineRule="auto"/>
        <w:jc w:val="both"/>
        <w:rPr>
          <w:bCs/>
        </w:rPr>
      </w:pPr>
    </w:p>
    <w:p w14:paraId="723961AC" w14:textId="624A5820" w:rsidR="000B75E4" w:rsidRDefault="00CD526C" w:rsidP="00DB7573">
      <w:pPr>
        <w:spacing w:after="0" w:line="240" w:lineRule="auto"/>
        <w:jc w:val="both"/>
        <w:rPr>
          <w:bCs/>
        </w:rPr>
      </w:pPr>
      <w:r w:rsidRPr="00904D1E">
        <w:rPr>
          <w:bCs/>
        </w:rPr>
        <w:t>Si l</w:t>
      </w:r>
      <w:r w:rsidR="00CB3511" w:rsidRPr="00904D1E">
        <w:rPr>
          <w:bCs/>
        </w:rPr>
        <w:t>es dispositions légales et conventionnelle</w:t>
      </w:r>
      <w:r w:rsidR="005B7336" w:rsidRPr="00904D1E">
        <w:rPr>
          <w:bCs/>
        </w:rPr>
        <w:t>s</w:t>
      </w:r>
      <w:r w:rsidR="00CB3511" w:rsidRPr="00904D1E">
        <w:rPr>
          <w:bCs/>
        </w:rPr>
        <w:t xml:space="preserve"> relatives à la santé et à la sécurité au travail sont applicables aux salariés en télétravail, </w:t>
      </w:r>
      <w:r w:rsidR="007B745F" w:rsidRPr="00904D1E">
        <w:rPr>
          <w:bCs/>
        </w:rPr>
        <w:t>il doit être tenu compte</w:t>
      </w:r>
      <w:r w:rsidR="00CB7901" w:rsidRPr="00904D1E">
        <w:rPr>
          <w:bCs/>
        </w:rPr>
        <w:t xml:space="preserve"> </w:t>
      </w:r>
      <w:r w:rsidR="007623ED" w:rsidRPr="00904D1E">
        <w:rPr>
          <w:bCs/>
        </w:rPr>
        <w:t xml:space="preserve">du fait </w:t>
      </w:r>
      <w:r w:rsidR="00CB7901" w:rsidRPr="00904D1E">
        <w:rPr>
          <w:bCs/>
        </w:rPr>
        <w:t>que</w:t>
      </w:r>
      <w:r w:rsidR="00BB27F4" w:rsidRPr="00904D1E">
        <w:rPr>
          <w:bCs/>
        </w:rPr>
        <w:t xml:space="preserve"> l’employeur ne peut</w:t>
      </w:r>
      <w:r w:rsidR="007E0A04" w:rsidRPr="00904D1E">
        <w:rPr>
          <w:bCs/>
        </w:rPr>
        <w:t xml:space="preserve"> avoir une complète maîtrise</w:t>
      </w:r>
      <w:r w:rsidR="007E39CF" w:rsidRPr="00904D1E">
        <w:rPr>
          <w:bCs/>
        </w:rPr>
        <w:t xml:space="preserve"> du lieu dans lequel s’exerce le télétravail</w:t>
      </w:r>
      <w:r w:rsidR="00F076A6">
        <w:rPr>
          <w:bCs/>
        </w:rPr>
        <w:t xml:space="preserve"> et de l’environnement qui relève de la sphère privée</w:t>
      </w:r>
      <w:r w:rsidR="007E39CF" w:rsidRPr="00904D1E">
        <w:rPr>
          <w:bCs/>
        </w:rPr>
        <w:t>.</w:t>
      </w:r>
      <w:r w:rsidR="007E39CF">
        <w:rPr>
          <w:bCs/>
        </w:rPr>
        <w:t xml:space="preserve"> </w:t>
      </w:r>
    </w:p>
    <w:p w14:paraId="7A4554E6" w14:textId="4AB2083C" w:rsidR="00E56019" w:rsidRDefault="00E56019" w:rsidP="00DB7573">
      <w:pPr>
        <w:spacing w:after="0" w:line="240" w:lineRule="auto"/>
        <w:jc w:val="both"/>
        <w:rPr>
          <w:bCs/>
        </w:rPr>
      </w:pPr>
    </w:p>
    <w:p w14:paraId="2AF2B6F2" w14:textId="77777777" w:rsidR="00EA41C1" w:rsidRPr="009C6D7E" w:rsidRDefault="00EA41C1" w:rsidP="00DB7573">
      <w:pPr>
        <w:spacing w:after="0" w:line="240" w:lineRule="auto"/>
        <w:jc w:val="both"/>
        <w:rPr>
          <w:bCs/>
        </w:rPr>
      </w:pPr>
    </w:p>
    <w:p w14:paraId="1BF8972D" w14:textId="583381E5" w:rsidR="26E3953B" w:rsidRPr="00F4781A" w:rsidRDefault="54FD5569" w:rsidP="00DB7573">
      <w:pPr>
        <w:pStyle w:val="Paragraphedeliste"/>
        <w:numPr>
          <w:ilvl w:val="2"/>
          <w:numId w:val="4"/>
        </w:numPr>
        <w:spacing w:after="0" w:line="240" w:lineRule="auto"/>
        <w:contextualSpacing w:val="0"/>
        <w:jc w:val="both"/>
        <w:rPr>
          <w:b/>
          <w:bCs/>
        </w:rPr>
      </w:pPr>
      <w:r w:rsidRPr="00F4781A">
        <w:rPr>
          <w:b/>
          <w:bCs/>
        </w:rPr>
        <w:t>Evaluation des risques professionnels</w:t>
      </w:r>
      <w:r w:rsidR="00FC73D9" w:rsidRPr="00F4781A">
        <w:rPr>
          <w:b/>
          <w:bCs/>
        </w:rPr>
        <w:t xml:space="preserve"> </w:t>
      </w:r>
    </w:p>
    <w:p w14:paraId="2FC8CAE8" w14:textId="77777777" w:rsidR="00A05C53" w:rsidRDefault="00A05C53" w:rsidP="00DB7573">
      <w:pPr>
        <w:spacing w:after="0" w:line="240" w:lineRule="auto"/>
        <w:jc w:val="both"/>
        <w:rPr>
          <w:highlight w:val="yellow"/>
        </w:rPr>
      </w:pPr>
    </w:p>
    <w:p w14:paraId="2445C78C" w14:textId="6F69B8B9" w:rsidR="17158AFF" w:rsidRPr="00A05C53" w:rsidRDefault="00F4781A" w:rsidP="00DB7573">
      <w:pPr>
        <w:spacing w:after="0" w:line="240" w:lineRule="auto"/>
        <w:jc w:val="both"/>
      </w:pPr>
      <w:r w:rsidRPr="00A05C53">
        <w:t>L</w:t>
      </w:r>
      <w:r w:rsidR="67ACE673" w:rsidRPr="00A05C53">
        <w:t xml:space="preserve">es signataires du présent accord </w:t>
      </w:r>
      <w:r w:rsidR="004524B4">
        <w:t>soulignent l’importance de</w:t>
      </w:r>
      <w:r w:rsidR="004524B4" w:rsidRPr="00A05C53">
        <w:t xml:space="preserve"> </w:t>
      </w:r>
      <w:r w:rsidR="67ACE673" w:rsidRPr="00A05C53">
        <w:t xml:space="preserve">la prise en compte </w:t>
      </w:r>
      <w:r w:rsidR="00EC6E78">
        <w:t xml:space="preserve">du télétravail </w:t>
      </w:r>
      <w:r w:rsidR="67ACE673" w:rsidRPr="00A05C53">
        <w:t xml:space="preserve">dans </w:t>
      </w:r>
      <w:r w:rsidR="00F31306" w:rsidRPr="00F31306">
        <w:t xml:space="preserve">la démarche d’analyse de risque visée à l’article L 4121-1 du </w:t>
      </w:r>
      <w:r w:rsidR="007A3270">
        <w:t>c</w:t>
      </w:r>
      <w:r w:rsidR="00F31306" w:rsidRPr="00F31306">
        <w:t>ode du travail et qui fait l’objet d’une transcription dans le document unique d’évaluation des risques</w:t>
      </w:r>
      <w:r w:rsidR="00F31306">
        <w:t>.</w:t>
      </w:r>
      <w:r w:rsidR="00294B5C">
        <w:t xml:space="preserve"> </w:t>
      </w:r>
    </w:p>
    <w:p w14:paraId="06B73983" w14:textId="0EAE4DD5" w:rsidR="2D797433" w:rsidRPr="00A05C53" w:rsidRDefault="2D797433" w:rsidP="00DB7573">
      <w:pPr>
        <w:spacing w:after="0" w:line="240" w:lineRule="auto"/>
        <w:jc w:val="both"/>
      </w:pPr>
    </w:p>
    <w:p w14:paraId="67106FBF" w14:textId="06D12B95" w:rsidR="061306E8" w:rsidRDefault="061306E8" w:rsidP="00DB7573">
      <w:pPr>
        <w:spacing w:after="0" w:line="240" w:lineRule="auto"/>
        <w:jc w:val="both"/>
        <w:rPr>
          <w:rFonts w:ascii="Calibri" w:eastAsia="Calibri" w:hAnsi="Calibri" w:cs="Calibri"/>
        </w:rPr>
      </w:pPr>
      <w:r w:rsidRPr="00A05C53">
        <w:rPr>
          <w:rFonts w:ascii="Calibri" w:eastAsia="Calibri" w:hAnsi="Calibri" w:cs="Calibri"/>
        </w:rPr>
        <w:t xml:space="preserve">Le télétravail est une modalité d’organisation du travail qui peut faire l’objet </w:t>
      </w:r>
      <w:r w:rsidR="002E7BDB">
        <w:rPr>
          <w:rFonts w:ascii="Calibri" w:eastAsia="Calibri" w:hAnsi="Calibri" w:cs="Calibri"/>
        </w:rPr>
        <w:t>d’</w:t>
      </w:r>
      <w:r w:rsidRPr="00A05C53">
        <w:rPr>
          <w:rFonts w:ascii="Calibri" w:eastAsia="Calibri" w:hAnsi="Calibri" w:cs="Calibri"/>
        </w:rPr>
        <w:t xml:space="preserve">une évaluation des risques professionnels adaptée. </w:t>
      </w:r>
      <w:r w:rsidR="00B77B29">
        <w:rPr>
          <w:rFonts w:ascii="Calibri" w:eastAsia="Calibri" w:hAnsi="Calibri" w:cs="Calibri"/>
        </w:rPr>
        <w:t>Cette</w:t>
      </w:r>
      <w:r w:rsidR="000362A6">
        <w:rPr>
          <w:rFonts w:ascii="Calibri" w:eastAsia="Calibri" w:hAnsi="Calibri" w:cs="Calibri"/>
        </w:rPr>
        <w:t xml:space="preserve"> </w:t>
      </w:r>
      <w:r w:rsidRPr="00A05C53">
        <w:rPr>
          <w:rFonts w:ascii="Calibri" w:eastAsia="Calibri" w:hAnsi="Calibri" w:cs="Calibri"/>
        </w:rPr>
        <w:t xml:space="preserve">évaluation des risques peut </w:t>
      </w:r>
      <w:r w:rsidR="00B32936">
        <w:rPr>
          <w:rFonts w:ascii="Calibri" w:eastAsia="Calibri" w:hAnsi="Calibri" w:cs="Calibri"/>
        </w:rPr>
        <w:t xml:space="preserve">notamment </w:t>
      </w:r>
      <w:r w:rsidRPr="00A05C53">
        <w:rPr>
          <w:rFonts w:ascii="Calibri" w:eastAsia="Calibri" w:hAnsi="Calibri" w:cs="Calibri"/>
        </w:rPr>
        <w:t xml:space="preserve">intégrer les risques </w:t>
      </w:r>
      <w:r w:rsidR="00A27247" w:rsidRPr="00A05C53">
        <w:rPr>
          <w:rFonts w:ascii="Calibri" w:eastAsia="Calibri" w:hAnsi="Calibri" w:cs="Calibri"/>
        </w:rPr>
        <w:t>liés</w:t>
      </w:r>
      <w:r w:rsidRPr="00A05C53">
        <w:rPr>
          <w:rFonts w:ascii="Calibri" w:eastAsia="Calibri" w:hAnsi="Calibri" w:cs="Calibri"/>
        </w:rPr>
        <w:t xml:space="preserve"> à l’éloignement du salarié </w:t>
      </w:r>
      <w:r w:rsidR="00A27247" w:rsidRPr="00A05C53">
        <w:rPr>
          <w:rFonts w:ascii="Calibri" w:eastAsia="Calibri" w:hAnsi="Calibri" w:cs="Calibri"/>
        </w:rPr>
        <w:t>de la communauté</w:t>
      </w:r>
      <w:r w:rsidRPr="00A05C53">
        <w:rPr>
          <w:rFonts w:ascii="Calibri" w:eastAsia="Calibri" w:hAnsi="Calibri" w:cs="Calibri"/>
        </w:rPr>
        <w:t xml:space="preserve"> de travail et à la régulation de l’usage des outils numériques.</w:t>
      </w:r>
      <w:r w:rsidR="00A62951">
        <w:rPr>
          <w:rFonts w:ascii="Calibri" w:eastAsia="Calibri" w:hAnsi="Calibri" w:cs="Calibri"/>
        </w:rPr>
        <w:t xml:space="preserve"> </w:t>
      </w:r>
    </w:p>
    <w:p w14:paraId="277FC123" w14:textId="6B2120DF" w:rsidR="00A62951" w:rsidRDefault="00A62951" w:rsidP="00DB7573">
      <w:pPr>
        <w:spacing w:after="0" w:line="240" w:lineRule="auto"/>
        <w:jc w:val="both"/>
        <w:rPr>
          <w:rFonts w:ascii="Calibri" w:eastAsia="Calibri" w:hAnsi="Calibri" w:cs="Calibri"/>
        </w:rPr>
      </w:pPr>
    </w:p>
    <w:p w14:paraId="3CB7F87C" w14:textId="78C48C6E" w:rsidR="00CD4B96" w:rsidRDefault="00CD4B96" w:rsidP="00DB7573">
      <w:pPr>
        <w:spacing w:after="0" w:line="240" w:lineRule="auto"/>
        <w:jc w:val="both"/>
        <w:rPr>
          <w:rFonts w:ascii="Calibri" w:eastAsia="Calibri" w:hAnsi="Calibri" w:cs="Calibri"/>
        </w:rPr>
      </w:pPr>
    </w:p>
    <w:p w14:paraId="12B35A8B" w14:textId="0E192F74" w:rsidR="54141E4C" w:rsidRPr="00084E22" w:rsidRDefault="54141E4C" w:rsidP="00DB7573">
      <w:pPr>
        <w:pStyle w:val="Paragraphedeliste"/>
        <w:numPr>
          <w:ilvl w:val="2"/>
          <w:numId w:val="4"/>
        </w:numPr>
        <w:spacing w:after="0" w:line="240" w:lineRule="auto"/>
        <w:contextualSpacing w:val="0"/>
        <w:jc w:val="both"/>
        <w:rPr>
          <w:b/>
          <w:bCs/>
        </w:rPr>
      </w:pPr>
      <w:r w:rsidRPr="00084E22">
        <w:rPr>
          <w:b/>
          <w:bCs/>
        </w:rPr>
        <w:t xml:space="preserve">Information du salarié </w:t>
      </w:r>
    </w:p>
    <w:p w14:paraId="5D5A145D" w14:textId="5B363E26" w:rsidR="2D797433" w:rsidRDefault="2D797433" w:rsidP="00DB7573">
      <w:pPr>
        <w:spacing w:after="0" w:line="240" w:lineRule="auto"/>
        <w:jc w:val="both"/>
        <w:rPr>
          <w:b/>
          <w:bCs/>
          <w:highlight w:val="cyan"/>
        </w:rPr>
      </w:pPr>
    </w:p>
    <w:p w14:paraId="174AD87E" w14:textId="6FE47DAA" w:rsidR="00F904BA" w:rsidRPr="00E60597" w:rsidRDefault="00110D45" w:rsidP="00DB7573">
      <w:pPr>
        <w:spacing w:after="0" w:line="240" w:lineRule="auto"/>
        <w:jc w:val="both"/>
        <w:rPr>
          <w:bCs/>
        </w:rPr>
      </w:pPr>
      <w:r>
        <w:rPr>
          <w:bCs/>
        </w:rPr>
        <w:t xml:space="preserve">L’employeur informe </w:t>
      </w:r>
      <w:r w:rsidR="006A011D" w:rsidRPr="006A011D">
        <w:rPr>
          <w:bCs/>
        </w:rPr>
        <w:t>le salarié</w:t>
      </w:r>
      <w:r>
        <w:rPr>
          <w:bCs/>
        </w:rPr>
        <w:t xml:space="preserve"> en </w:t>
      </w:r>
      <w:r w:rsidR="007B691C">
        <w:rPr>
          <w:bCs/>
        </w:rPr>
        <w:t>télétravail</w:t>
      </w:r>
      <w:r w:rsidR="006A011D" w:rsidRPr="006A011D">
        <w:rPr>
          <w:bCs/>
        </w:rPr>
        <w:t xml:space="preserve"> </w:t>
      </w:r>
      <w:r w:rsidR="00312A28" w:rsidRPr="00312A28">
        <w:rPr>
          <w:bCs/>
        </w:rPr>
        <w:t>de la politique de l’entreprise en</w:t>
      </w:r>
      <w:r w:rsidR="00312A28">
        <w:rPr>
          <w:bCs/>
        </w:rPr>
        <w:t xml:space="preserve"> </w:t>
      </w:r>
      <w:r w:rsidR="00312A28" w:rsidRPr="00312A28">
        <w:rPr>
          <w:bCs/>
        </w:rPr>
        <w:t>matière de santé et de sécurité au travail</w:t>
      </w:r>
      <w:r w:rsidR="00312A28">
        <w:rPr>
          <w:bCs/>
        </w:rPr>
        <w:t xml:space="preserve">, </w:t>
      </w:r>
      <w:r w:rsidR="006A011D" w:rsidRPr="006A011D">
        <w:rPr>
          <w:bCs/>
        </w:rPr>
        <w:t>en particulier</w:t>
      </w:r>
      <w:r w:rsidR="00F02D5E">
        <w:rPr>
          <w:bCs/>
        </w:rPr>
        <w:t>,</w:t>
      </w:r>
      <w:r w:rsidR="006A011D" w:rsidRPr="006A011D">
        <w:rPr>
          <w:bCs/>
        </w:rPr>
        <w:t xml:space="preserve"> des </w:t>
      </w:r>
      <w:r w:rsidR="00676830">
        <w:rPr>
          <w:bCs/>
        </w:rPr>
        <w:t>règles</w:t>
      </w:r>
      <w:r w:rsidR="00465F29">
        <w:rPr>
          <w:bCs/>
        </w:rPr>
        <w:t xml:space="preserve"> </w:t>
      </w:r>
      <w:r w:rsidR="00F904BA" w:rsidRPr="00F904BA">
        <w:rPr>
          <w:bCs/>
        </w:rPr>
        <w:t>relatives à l’utilisation des écrans de visualisation</w:t>
      </w:r>
      <w:r w:rsidR="004524B4">
        <w:rPr>
          <w:bCs/>
        </w:rPr>
        <w:t xml:space="preserve"> et de recommandations en matière d’ergonomie</w:t>
      </w:r>
      <w:r w:rsidR="00F904BA" w:rsidRPr="00F904BA">
        <w:rPr>
          <w:bCs/>
        </w:rPr>
        <w:t xml:space="preserve">. Le </w:t>
      </w:r>
      <w:r w:rsidR="001031D0">
        <w:rPr>
          <w:bCs/>
        </w:rPr>
        <w:t>salarié en télétravail</w:t>
      </w:r>
      <w:r w:rsidR="00F904BA" w:rsidRPr="00F904BA">
        <w:rPr>
          <w:bCs/>
        </w:rPr>
        <w:t xml:space="preserve"> est tenu de respecter et d’appliquer correctement </w:t>
      </w:r>
      <w:r w:rsidR="00EF01C9">
        <w:rPr>
          <w:bCs/>
        </w:rPr>
        <w:t xml:space="preserve">ces </w:t>
      </w:r>
      <w:r w:rsidR="00957089">
        <w:rPr>
          <w:bCs/>
        </w:rPr>
        <w:t>règles de prévention et</w:t>
      </w:r>
      <w:r w:rsidR="00F904BA" w:rsidRPr="00F904BA">
        <w:rPr>
          <w:bCs/>
        </w:rPr>
        <w:t xml:space="preserve"> de sécurité. </w:t>
      </w:r>
    </w:p>
    <w:p w14:paraId="02699A43" w14:textId="339B0C40" w:rsidR="00126067" w:rsidRDefault="00126067" w:rsidP="00DB7573">
      <w:pPr>
        <w:spacing w:after="0" w:line="240" w:lineRule="auto"/>
        <w:jc w:val="both"/>
        <w:rPr>
          <w:b/>
          <w:bCs/>
        </w:rPr>
      </w:pPr>
    </w:p>
    <w:p w14:paraId="07E5FF51" w14:textId="77777777" w:rsidR="00CE2F03" w:rsidRDefault="00CE2F03" w:rsidP="00DB7573">
      <w:pPr>
        <w:spacing w:after="0" w:line="240" w:lineRule="auto"/>
        <w:jc w:val="both"/>
        <w:rPr>
          <w:b/>
          <w:bCs/>
        </w:rPr>
      </w:pPr>
    </w:p>
    <w:p w14:paraId="4B0DAF58" w14:textId="77777777" w:rsidR="00D13E49" w:rsidRDefault="00D13E49">
      <w:pPr>
        <w:rPr>
          <w:b/>
          <w:bCs/>
        </w:rPr>
      </w:pPr>
      <w:r>
        <w:rPr>
          <w:b/>
          <w:bCs/>
        </w:rPr>
        <w:br w:type="page"/>
      </w:r>
    </w:p>
    <w:p w14:paraId="20269279" w14:textId="306919C0" w:rsidR="54141E4C" w:rsidRPr="00084E22" w:rsidRDefault="009517A9" w:rsidP="00DB7573">
      <w:pPr>
        <w:pStyle w:val="Paragraphedeliste"/>
        <w:numPr>
          <w:ilvl w:val="2"/>
          <w:numId w:val="4"/>
        </w:numPr>
        <w:spacing w:after="0" w:line="240" w:lineRule="auto"/>
        <w:ind w:left="1434" w:hanging="714"/>
        <w:contextualSpacing w:val="0"/>
        <w:jc w:val="both"/>
        <w:rPr>
          <w:b/>
          <w:bCs/>
        </w:rPr>
      </w:pPr>
      <w:r>
        <w:rPr>
          <w:b/>
          <w:bCs/>
        </w:rPr>
        <w:lastRenderedPageBreak/>
        <w:t>Accident d</w:t>
      </w:r>
      <w:r w:rsidR="00E60597">
        <w:rPr>
          <w:b/>
          <w:bCs/>
        </w:rPr>
        <w:t>e</w:t>
      </w:r>
      <w:r>
        <w:rPr>
          <w:b/>
          <w:bCs/>
        </w:rPr>
        <w:t xml:space="preserve"> travail</w:t>
      </w:r>
      <w:r w:rsidR="003B6BB7" w:rsidRPr="00084E22">
        <w:rPr>
          <w:b/>
          <w:bCs/>
        </w:rPr>
        <w:t xml:space="preserve"> </w:t>
      </w:r>
    </w:p>
    <w:p w14:paraId="5354B4CC" w14:textId="08C534D2" w:rsidR="00CD30AC" w:rsidRDefault="00CD30AC" w:rsidP="00DB7573">
      <w:pPr>
        <w:spacing w:after="0" w:line="240" w:lineRule="auto"/>
        <w:jc w:val="both"/>
      </w:pPr>
    </w:p>
    <w:p w14:paraId="1088019B" w14:textId="63DF5B4B" w:rsidR="00CD30AC" w:rsidRDefault="00986809" w:rsidP="00DB7573">
      <w:pPr>
        <w:autoSpaceDE w:val="0"/>
        <w:autoSpaceDN w:val="0"/>
        <w:adjustRightInd w:val="0"/>
        <w:spacing w:after="0" w:line="240" w:lineRule="auto"/>
        <w:jc w:val="both"/>
      </w:pPr>
      <w:r>
        <w:t xml:space="preserve">Le </w:t>
      </w:r>
      <w:r w:rsidR="00CD30AC" w:rsidRPr="007B33FD">
        <w:t>télétravail</w:t>
      </w:r>
      <w:r>
        <w:t xml:space="preserve"> étant une modalité d’exécution du </w:t>
      </w:r>
      <w:r w:rsidR="0014069A">
        <w:t>contrat de travail</w:t>
      </w:r>
      <w:r w:rsidR="00CD30AC" w:rsidRPr="007B33FD">
        <w:t xml:space="preserve">, la présomption d’imputabilité relative aux accidents de travail s’applique également en cas de télétravail. </w:t>
      </w:r>
      <w:r w:rsidR="007E0D70">
        <w:t xml:space="preserve">Malgré </w:t>
      </w:r>
      <w:r w:rsidR="00E7454F">
        <w:t>l</w:t>
      </w:r>
      <w:r w:rsidR="007E0D70">
        <w:t xml:space="preserve">es difficultés </w:t>
      </w:r>
      <w:r w:rsidR="00E7454F">
        <w:t>de mise en œuvre pratique, c</w:t>
      </w:r>
      <w:r w:rsidR="00CD30AC" w:rsidRPr="007B33FD">
        <w:t>’est ce que prévoit explicitement le code du travail.</w:t>
      </w:r>
    </w:p>
    <w:p w14:paraId="36B5367D" w14:textId="7F476A64" w:rsidR="0047368E" w:rsidRDefault="0047368E">
      <w:pPr>
        <w:rPr>
          <w:b/>
          <w:bCs/>
          <w:color w:val="4472C4" w:themeColor="accent1"/>
          <w:u w:val="single"/>
        </w:rPr>
      </w:pPr>
    </w:p>
    <w:p w14:paraId="71C96D72" w14:textId="77777777" w:rsidR="00187B65" w:rsidRDefault="00187B65">
      <w:pPr>
        <w:rPr>
          <w:b/>
          <w:bCs/>
          <w:color w:val="4472C4" w:themeColor="accent1"/>
          <w:u w:val="single"/>
        </w:rPr>
      </w:pPr>
    </w:p>
    <w:p w14:paraId="4CA77C17" w14:textId="65F9AED6" w:rsidR="5D81FE09" w:rsidRPr="00696566" w:rsidRDefault="7D037CC3" w:rsidP="00DB7573">
      <w:pPr>
        <w:pStyle w:val="Paragraphedeliste"/>
        <w:numPr>
          <w:ilvl w:val="0"/>
          <w:numId w:val="4"/>
        </w:numPr>
        <w:spacing w:after="0" w:line="240" w:lineRule="auto"/>
        <w:contextualSpacing w:val="0"/>
        <w:jc w:val="both"/>
        <w:rPr>
          <w:b/>
          <w:bCs/>
        </w:rPr>
      </w:pPr>
      <w:r w:rsidRPr="00696566">
        <w:rPr>
          <w:b/>
          <w:bCs/>
          <w:color w:val="4472C4" w:themeColor="accent1"/>
          <w:u w:val="single"/>
        </w:rPr>
        <w:t>L’accompagnement des collaborateurs et des managers</w:t>
      </w:r>
      <w:r w:rsidRPr="00696566">
        <w:rPr>
          <w:b/>
          <w:bCs/>
          <w:color w:val="4472C4" w:themeColor="accent1"/>
        </w:rPr>
        <w:t xml:space="preserve"> </w:t>
      </w:r>
    </w:p>
    <w:p w14:paraId="503D125C" w14:textId="77777777" w:rsidR="5D81FE09" w:rsidRDefault="5D81FE09" w:rsidP="00DB7573">
      <w:pPr>
        <w:spacing w:after="0" w:line="240" w:lineRule="auto"/>
        <w:ind w:left="360"/>
        <w:jc w:val="both"/>
        <w:rPr>
          <w:b/>
          <w:bCs/>
          <w:color w:val="FF0000"/>
        </w:rPr>
      </w:pPr>
    </w:p>
    <w:p w14:paraId="44BC5EF2" w14:textId="5E7D5B32" w:rsidR="5D81FE09" w:rsidRPr="00F94302" w:rsidRDefault="7D037CC3" w:rsidP="00DB7573">
      <w:pPr>
        <w:pStyle w:val="Paragraphedeliste"/>
        <w:numPr>
          <w:ilvl w:val="1"/>
          <w:numId w:val="4"/>
        </w:numPr>
        <w:spacing w:after="0" w:line="240" w:lineRule="auto"/>
        <w:contextualSpacing w:val="0"/>
        <w:jc w:val="both"/>
        <w:rPr>
          <w:b/>
          <w:bCs/>
        </w:rPr>
      </w:pPr>
      <w:r w:rsidRPr="00F94302">
        <w:rPr>
          <w:b/>
          <w:bCs/>
        </w:rPr>
        <w:t>Adaptation des pratiques managériales</w:t>
      </w:r>
      <w:r w:rsidRPr="00083181">
        <w:rPr>
          <w:b/>
          <w:bCs/>
        </w:rPr>
        <w:t xml:space="preserve"> </w:t>
      </w:r>
    </w:p>
    <w:p w14:paraId="29BF535C" w14:textId="77777777" w:rsidR="0047368E" w:rsidRDefault="0047368E" w:rsidP="00DB7573">
      <w:pPr>
        <w:spacing w:after="0" w:line="240" w:lineRule="auto"/>
        <w:jc w:val="both"/>
        <w:rPr>
          <w:rFonts w:ascii="Calibri" w:eastAsia="Calibri" w:hAnsi="Calibri" w:cs="Calibri"/>
        </w:rPr>
      </w:pPr>
    </w:p>
    <w:p w14:paraId="2765CC53" w14:textId="60F81EB8" w:rsidR="5D81FE09" w:rsidRDefault="7D037CC3" w:rsidP="00DB7573">
      <w:pPr>
        <w:spacing w:after="0" w:line="240" w:lineRule="auto"/>
        <w:jc w:val="both"/>
        <w:rPr>
          <w:rFonts w:ascii="Calibri" w:eastAsia="Calibri" w:hAnsi="Calibri" w:cs="Calibri"/>
        </w:rPr>
      </w:pPr>
      <w:r w:rsidRPr="3168CB0B">
        <w:rPr>
          <w:rFonts w:ascii="Calibri" w:eastAsia="Calibri" w:hAnsi="Calibri" w:cs="Calibri"/>
        </w:rPr>
        <w:t>Le télétravail s’exerce dans le cadre normal de la relation contractuelle de travail</w:t>
      </w:r>
      <w:r w:rsidR="00684EEC">
        <w:rPr>
          <w:rFonts w:ascii="Calibri" w:eastAsia="Calibri" w:hAnsi="Calibri" w:cs="Calibri"/>
        </w:rPr>
        <w:t>.</w:t>
      </w:r>
      <w:r w:rsidRPr="3168CB0B">
        <w:rPr>
          <w:rFonts w:ascii="Calibri" w:eastAsia="Calibri" w:hAnsi="Calibri" w:cs="Calibri"/>
        </w:rPr>
        <w:t xml:space="preserve"> </w:t>
      </w:r>
      <w:r w:rsidR="00684EEC">
        <w:rPr>
          <w:rFonts w:ascii="Calibri" w:eastAsia="Calibri" w:hAnsi="Calibri" w:cs="Calibri"/>
        </w:rPr>
        <w:t>N</w:t>
      </w:r>
      <w:r w:rsidR="02325D68" w:rsidRPr="3168CB0B">
        <w:rPr>
          <w:rFonts w:ascii="Calibri" w:eastAsia="Calibri" w:hAnsi="Calibri" w:cs="Calibri"/>
        </w:rPr>
        <w:t>éanmoins, mis en place de manière régulière, i</w:t>
      </w:r>
      <w:r w:rsidRPr="3168CB0B">
        <w:rPr>
          <w:rFonts w:ascii="Calibri" w:eastAsia="Calibri" w:hAnsi="Calibri" w:cs="Calibri"/>
        </w:rPr>
        <w:t>l f</w:t>
      </w:r>
      <w:r w:rsidR="1D6C4F37" w:rsidRPr="3168CB0B">
        <w:rPr>
          <w:rFonts w:ascii="Calibri" w:eastAsia="Calibri" w:hAnsi="Calibri" w:cs="Calibri"/>
        </w:rPr>
        <w:t>ait</w:t>
      </w:r>
      <w:r w:rsidRPr="3168CB0B">
        <w:rPr>
          <w:rFonts w:ascii="Calibri" w:eastAsia="Calibri" w:hAnsi="Calibri" w:cs="Calibri"/>
        </w:rPr>
        <w:t xml:space="preserve"> évoluer la manière d’animer </w:t>
      </w:r>
      <w:r w:rsidR="5BE22D89" w:rsidRPr="3168CB0B">
        <w:rPr>
          <w:rFonts w:ascii="Calibri" w:eastAsia="Calibri" w:hAnsi="Calibri" w:cs="Calibri"/>
        </w:rPr>
        <w:t>l</w:t>
      </w:r>
      <w:r w:rsidR="00684EEC">
        <w:rPr>
          <w:rFonts w:ascii="Calibri" w:eastAsia="Calibri" w:hAnsi="Calibri" w:cs="Calibri"/>
        </w:rPr>
        <w:t>a communauté</w:t>
      </w:r>
      <w:r w:rsidRPr="3168CB0B">
        <w:rPr>
          <w:rFonts w:ascii="Calibri" w:eastAsia="Calibri" w:hAnsi="Calibri" w:cs="Calibri"/>
        </w:rPr>
        <w:t xml:space="preserve"> de travail </w:t>
      </w:r>
      <w:r w:rsidR="00F448CB">
        <w:rPr>
          <w:rFonts w:ascii="Calibri" w:eastAsia="Calibri" w:hAnsi="Calibri" w:cs="Calibri"/>
        </w:rPr>
        <w:t>et peu</w:t>
      </w:r>
      <w:r w:rsidR="00DF651C">
        <w:rPr>
          <w:rFonts w:ascii="Calibri" w:eastAsia="Calibri" w:hAnsi="Calibri" w:cs="Calibri"/>
        </w:rPr>
        <w:t>t</w:t>
      </w:r>
      <w:r w:rsidR="00F448CB">
        <w:rPr>
          <w:rFonts w:ascii="Calibri" w:eastAsia="Calibri" w:hAnsi="Calibri" w:cs="Calibri"/>
        </w:rPr>
        <w:t xml:space="preserve"> donc s’accompagner de la mise en place</w:t>
      </w:r>
      <w:r w:rsidRPr="3168CB0B">
        <w:rPr>
          <w:rFonts w:ascii="Calibri" w:eastAsia="Calibri" w:hAnsi="Calibri" w:cs="Calibri"/>
        </w:rPr>
        <w:t xml:space="preserve"> de pratiques managériales spécifiques.</w:t>
      </w:r>
    </w:p>
    <w:p w14:paraId="69051086" w14:textId="77777777" w:rsidR="00F448CB" w:rsidRDefault="00F448CB" w:rsidP="00DB7573">
      <w:pPr>
        <w:spacing w:after="0" w:line="240" w:lineRule="auto"/>
        <w:jc w:val="both"/>
        <w:rPr>
          <w:rFonts w:ascii="Calibri" w:eastAsia="Calibri" w:hAnsi="Calibri" w:cs="Calibri"/>
        </w:rPr>
      </w:pPr>
    </w:p>
    <w:p w14:paraId="0E09CC21" w14:textId="1C52D7F1" w:rsidR="006A1149" w:rsidRPr="00177CAA" w:rsidRDefault="17FFE3FD" w:rsidP="00DB7573">
      <w:pPr>
        <w:spacing w:after="0" w:line="240" w:lineRule="auto"/>
        <w:jc w:val="both"/>
      </w:pPr>
      <w:r>
        <w:t xml:space="preserve">L’ANI du 28 février 2020 portant diverses orientations pour les cadres </w:t>
      </w:r>
      <w:r w:rsidR="006A1149" w:rsidRPr="00054D1C">
        <w:t>aborde déjà les enjeux nouveaux liés au management à distance en référence notamment au télétravail et</w:t>
      </w:r>
      <w:r w:rsidR="006A1149">
        <w:t xml:space="preserve"> « </w:t>
      </w:r>
      <w:r w:rsidR="006A1149" w:rsidRPr="009466F0">
        <w:rPr>
          <w:i/>
          <w:iCs/>
        </w:rPr>
        <w:t xml:space="preserve">appelle à une forme de renouveau des pratiques managériales qui parviendrait à concilier la multiplicité des organisations de travail (en fonction des projets et des enjeux notamment), la mobilisation des nouveaux outils numériques, et les bénéfices que représentent les liens humains avec le collectif de travail, tant en </w:t>
      </w:r>
      <w:r w:rsidR="006A1149" w:rsidRPr="00177CAA">
        <w:rPr>
          <w:i/>
          <w:iCs/>
        </w:rPr>
        <w:t>termes de performance que d’épanouissement personnel et professionnel.</w:t>
      </w:r>
      <w:r w:rsidR="006A1149" w:rsidRPr="00177CAA">
        <w:t> »</w:t>
      </w:r>
    </w:p>
    <w:p w14:paraId="28E8BFAB" w14:textId="77777777" w:rsidR="006A1149" w:rsidRPr="00177CAA" w:rsidRDefault="006A1149" w:rsidP="00DB7573">
      <w:pPr>
        <w:spacing w:after="0" w:line="240" w:lineRule="auto"/>
        <w:jc w:val="both"/>
      </w:pPr>
    </w:p>
    <w:p w14:paraId="040DC703" w14:textId="77777777" w:rsidR="006A1149" w:rsidRPr="00177CAA" w:rsidRDefault="006A1149" w:rsidP="00DB7573">
      <w:pPr>
        <w:spacing w:after="0" w:line="240" w:lineRule="auto"/>
        <w:jc w:val="both"/>
        <w:rPr>
          <w:rFonts w:cstheme="minorHAnsi"/>
          <w:i/>
          <w:iCs/>
        </w:rPr>
      </w:pPr>
      <w:r w:rsidRPr="00177CAA">
        <w:rPr>
          <w:rFonts w:cstheme="minorHAnsi"/>
          <w:i/>
          <w:iCs/>
        </w:rPr>
        <w:t>« Ces nouvelles pratiques managériales impliquent de nouvelles responsabilités partagées entre l’employeur et le salarié cadre, dans une recherche de performance collective et d’excellence opérationnelle, en veillant à respecter l’équilibre entre vie professionnelle et vie personnelle… »</w:t>
      </w:r>
    </w:p>
    <w:p w14:paraId="1F9860EF" w14:textId="77777777" w:rsidR="006A1149" w:rsidRPr="00177CAA" w:rsidRDefault="006A1149" w:rsidP="00DB7573">
      <w:pPr>
        <w:spacing w:after="0" w:line="240" w:lineRule="auto"/>
        <w:jc w:val="both"/>
        <w:rPr>
          <w:rFonts w:ascii="Calibri" w:eastAsia="Calibri" w:hAnsi="Calibri" w:cs="Calibri"/>
        </w:rPr>
      </w:pPr>
    </w:p>
    <w:p w14:paraId="15F33DFD" w14:textId="3132EEA6" w:rsidR="5D81FE09" w:rsidRPr="00177CAA" w:rsidRDefault="006A1149" w:rsidP="00DB7573">
      <w:pPr>
        <w:spacing w:after="0" w:line="240" w:lineRule="auto"/>
        <w:jc w:val="both"/>
      </w:pPr>
      <w:r w:rsidRPr="00177CAA">
        <w:t xml:space="preserve">Il </w:t>
      </w:r>
      <w:r w:rsidR="00765D4A" w:rsidRPr="00177CAA">
        <w:t xml:space="preserve">en </w:t>
      </w:r>
      <w:r w:rsidRPr="00177CAA">
        <w:t xml:space="preserve">ressort </w:t>
      </w:r>
      <w:r w:rsidR="17FFE3FD" w:rsidRPr="00177CAA">
        <w:t xml:space="preserve">que le télétravail repose sur un postulat fondamental – la relation de confiance entre un responsable et chaque </w:t>
      </w:r>
      <w:r w:rsidR="00765D4A" w:rsidRPr="00177CAA">
        <w:t xml:space="preserve">salarié </w:t>
      </w:r>
      <w:r w:rsidR="17FFE3FD" w:rsidRPr="00177CAA">
        <w:t>en télétravail – et deux aptitudes complémentaires – l’autonomie et la responsabilité nécessaires au télétravail.</w:t>
      </w:r>
    </w:p>
    <w:p w14:paraId="5ED4BDE6" w14:textId="77777777" w:rsidR="00B35097" w:rsidRPr="00177CAA" w:rsidRDefault="00B35097" w:rsidP="00DB7573">
      <w:pPr>
        <w:spacing w:after="0" w:line="240" w:lineRule="auto"/>
        <w:jc w:val="both"/>
        <w:rPr>
          <w:rFonts w:ascii="Calibri" w:eastAsia="Calibri" w:hAnsi="Calibri" w:cs="Calibri"/>
        </w:rPr>
      </w:pPr>
    </w:p>
    <w:p w14:paraId="2261B6A9" w14:textId="477E7B43" w:rsidR="5D81FE09" w:rsidRPr="00177CAA" w:rsidRDefault="17FFE3FD" w:rsidP="00DB7573">
      <w:pPr>
        <w:spacing w:after="0" w:line="240" w:lineRule="auto"/>
        <w:jc w:val="both"/>
        <w:rPr>
          <w:rFonts w:ascii="Calibri" w:eastAsia="Calibri" w:hAnsi="Calibri" w:cs="Calibri"/>
        </w:rPr>
      </w:pPr>
      <w:r w:rsidRPr="00177CAA">
        <w:rPr>
          <w:rFonts w:ascii="Calibri" w:eastAsia="Calibri" w:hAnsi="Calibri" w:cs="Calibri"/>
        </w:rPr>
        <w:t xml:space="preserve">Les pratiques managériales </w:t>
      </w:r>
      <w:r w:rsidR="00EB771A" w:rsidRPr="00177CAA">
        <w:rPr>
          <w:rFonts w:ascii="Calibri" w:eastAsia="Calibri" w:hAnsi="Calibri" w:cs="Calibri"/>
        </w:rPr>
        <w:t xml:space="preserve">sont ainsi réinterrogées et </w:t>
      </w:r>
      <w:r w:rsidR="007A25C2" w:rsidRPr="00177CAA">
        <w:rPr>
          <w:rFonts w:ascii="Calibri" w:eastAsia="Calibri" w:hAnsi="Calibri" w:cs="Calibri"/>
        </w:rPr>
        <w:t xml:space="preserve">adaptées </w:t>
      </w:r>
      <w:r w:rsidRPr="00177CAA">
        <w:rPr>
          <w:rFonts w:ascii="Calibri" w:eastAsia="Calibri" w:hAnsi="Calibri" w:cs="Calibri"/>
        </w:rPr>
        <w:t>en fonction de ce socle, ainsi que des objectifs du télétravail et de l’organisation de celui-ci</w:t>
      </w:r>
      <w:r w:rsidR="007A25C2" w:rsidRPr="00177CAA">
        <w:rPr>
          <w:rFonts w:ascii="Calibri" w:eastAsia="Calibri" w:hAnsi="Calibri" w:cs="Calibri"/>
        </w:rPr>
        <w:t> :</w:t>
      </w:r>
      <w:r w:rsidRPr="00177CAA">
        <w:rPr>
          <w:rFonts w:ascii="Calibri" w:eastAsia="Calibri" w:hAnsi="Calibri" w:cs="Calibri"/>
        </w:rPr>
        <w:t xml:space="preserve"> </w:t>
      </w:r>
      <w:r w:rsidR="007A25C2" w:rsidRPr="00177CAA">
        <w:rPr>
          <w:rFonts w:ascii="Calibri" w:eastAsia="Calibri" w:hAnsi="Calibri" w:cs="Calibri"/>
        </w:rPr>
        <w:t>e</w:t>
      </w:r>
      <w:r w:rsidRPr="00177CAA">
        <w:rPr>
          <w:rFonts w:ascii="Calibri" w:eastAsia="Calibri" w:hAnsi="Calibri" w:cs="Calibri"/>
        </w:rPr>
        <w:t xml:space="preserve">lles </w:t>
      </w:r>
      <w:r w:rsidR="007A25C2" w:rsidRPr="00177CAA">
        <w:rPr>
          <w:rFonts w:ascii="Calibri" w:eastAsia="Calibri" w:hAnsi="Calibri" w:cs="Calibri"/>
        </w:rPr>
        <w:t>diffèreront notamment</w:t>
      </w:r>
      <w:r w:rsidRPr="00177CAA">
        <w:rPr>
          <w:rFonts w:ascii="Calibri" w:eastAsia="Calibri" w:hAnsi="Calibri" w:cs="Calibri"/>
        </w:rPr>
        <w:t xml:space="preserve"> en fonction du nombre de personnes en télétravail</w:t>
      </w:r>
      <w:r w:rsidR="007A25C2" w:rsidRPr="00177CAA">
        <w:rPr>
          <w:rFonts w:ascii="Calibri" w:eastAsia="Calibri" w:hAnsi="Calibri" w:cs="Calibri"/>
        </w:rPr>
        <w:t xml:space="preserve"> ou de la </w:t>
      </w:r>
      <w:r w:rsidR="001A5BD8" w:rsidRPr="00177CAA">
        <w:rPr>
          <w:rFonts w:ascii="Calibri" w:eastAsia="Calibri" w:hAnsi="Calibri" w:cs="Calibri"/>
        </w:rPr>
        <w:t xml:space="preserve">fréquence de ce dernier. </w:t>
      </w:r>
      <w:r w:rsidRPr="00177CAA">
        <w:rPr>
          <w:rFonts w:ascii="Calibri" w:eastAsia="Calibri" w:hAnsi="Calibri" w:cs="Calibri"/>
        </w:rPr>
        <w:t>L</w:t>
      </w:r>
      <w:r w:rsidR="00127B1E" w:rsidRPr="00177CAA">
        <w:rPr>
          <w:rFonts w:ascii="Calibri" w:eastAsia="Calibri" w:hAnsi="Calibri" w:cs="Calibri"/>
        </w:rPr>
        <w:t>a mise en œuvre réussie du</w:t>
      </w:r>
      <w:r w:rsidRPr="00177CAA">
        <w:rPr>
          <w:rFonts w:ascii="Calibri" w:eastAsia="Calibri" w:hAnsi="Calibri" w:cs="Calibri"/>
        </w:rPr>
        <w:t xml:space="preserve"> télétravail </w:t>
      </w:r>
      <w:r w:rsidR="00127B1E" w:rsidRPr="00177CAA">
        <w:rPr>
          <w:rFonts w:ascii="Calibri" w:eastAsia="Calibri" w:hAnsi="Calibri" w:cs="Calibri"/>
        </w:rPr>
        <w:t xml:space="preserve">se traduit par </w:t>
      </w:r>
      <w:r w:rsidRPr="00177CAA">
        <w:rPr>
          <w:rFonts w:ascii="Calibri" w:eastAsia="Calibri" w:hAnsi="Calibri" w:cs="Calibri"/>
        </w:rPr>
        <w:t>des règles d’organisation claires afin d’assurer le bon fonctionnement d</w:t>
      </w:r>
      <w:r w:rsidR="00127B1E" w:rsidRPr="00177CAA">
        <w:rPr>
          <w:rFonts w:ascii="Calibri" w:eastAsia="Calibri" w:hAnsi="Calibri" w:cs="Calibri"/>
        </w:rPr>
        <w:t>e la communauté</w:t>
      </w:r>
      <w:r w:rsidRPr="00177CAA">
        <w:rPr>
          <w:rFonts w:ascii="Calibri" w:eastAsia="Calibri" w:hAnsi="Calibri" w:cs="Calibri"/>
        </w:rPr>
        <w:t xml:space="preserve"> de travail et </w:t>
      </w:r>
      <w:r w:rsidR="00127B1E" w:rsidRPr="00177CAA">
        <w:rPr>
          <w:rFonts w:ascii="Calibri" w:eastAsia="Calibri" w:hAnsi="Calibri" w:cs="Calibri"/>
        </w:rPr>
        <w:t xml:space="preserve">de </w:t>
      </w:r>
      <w:r w:rsidRPr="00177CAA">
        <w:rPr>
          <w:rFonts w:ascii="Calibri" w:eastAsia="Calibri" w:hAnsi="Calibri" w:cs="Calibri"/>
        </w:rPr>
        <w:t>fixer un cadre au sein duquel les collaborateurs peuvent évoluer de</w:t>
      </w:r>
      <w:r w:rsidR="00127B1E" w:rsidRPr="00177CAA">
        <w:rPr>
          <w:rFonts w:ascii="Calibri" w:eastAsia="Calibri" w:hAnsi="Calibri" w:cs="Calibri"/>
        </w:rPr>
        <w:t xml:space="preserve"> la</w:t>
      </w:r>
      <w:r w:rsidRPr="00177CAA">
        <w:rPr>
          <w:rFonts w:ascii="Calibri" w:eastAsia="Calibri" w:hAnsi="Calibri" w:cs="Calibri"/>
        </w:rPr>
        <w:t xml:space="preserve"> manière </w:t>
      </w:r>
      <w:r w:rsidR="00127B1E" w:rsidRPr="00177CAA">
        <w:rPr>
          <w:rFonts w:ascii="Calibri" w:eastAsia="Calibri" w:hAnsi="Calibri" w:cs="Calibri"/>
        </w:rPr>
        <w:t xml:space="preserve">la plus </w:t>
      </w:r>
      <w:r w:rsidRPr="00177CAA">
        <w:rPr>
          <w:rFonts w:ascii="Calibri" w:eastAsia="Calibri" w:hAnsi="Calibri" w:cs="Calibri"/>
        </w:rPr>
        <w:t>autonome</w:t>
      </w:r>
      <w:r w:rsidR="00127B1E" w:rsidRPr="00177CAA">
        <w:rPr>
          <w:rFonts w:ascii="Calibri" w:eastAsia="Calibri" w:hAnsi="Calibri" w:cs="Calibri"/>
        </w:rPr>
        <w:t xml:space="preserve"> possible</w:t>
      </w:r>
      <w:r w:rsidRPr="00177CAA">
        <w:rPr>
          <w:rFonts w:ascii="Calibri" w:eastAsia="Calibri" w:hAnsi="Calibri" w:cs="Calibri"/>
        </w:rPr>
        <w:t>.</w:t>
      </w:r>
    </w:p>
    <w:p w14:paraId="394276BD" w14:textId="77777777" w:rsidR="001D26FD" w:rsidRPr="00177CAA" w:rsidRDefault="001D26FD" w:rsidP="00DB7573">
      <w:pPr>
        <w:spacing w:after="0" w:line="240" w:lineRule="auto"/>
        <w:jc w:val="both"/>
        <w:rPr>
          <w:rFonts w:ascii="Calibri" w:eastAsia="Calibri" w:hAnsi="Calibri" w:cs="Calibri"/>
        </w:rPr>
      </w:pPr>
    </w:p>
    <w:p w14:paraId="5E742C4A" w14:textId="65C546D5" w:rsidR="5D81FE09" w:rsidRPr="00177CAA" w:rsidRDefault="7D037CC3" w:rsidP="00DB7573">
      <w:pPr>
        <w:spacing w:after="0" w:line="240" w:lineRule="auto"/>
        <w:jc w:val="both"/>
      </w:pPr>
      <w:r w:rsidRPr="00177CAA">
        <w:rPr>
          <w:rFonts w:ascii="Calibri" w:eastAsia="Calibri" w:hAnsi="Calibri" w:cs="Calibri"/>
        </w:rPr>
        <w:t>Le manager</w:t>
      </w:r>
      <w:r w:rsidR="00433FD1" w:rsidRPr="00177CAA">
        <w:rPr>
          <w:rFonts w:ascii="Calibri" w:eastAsia="Calibri" w:hAnsi="Calibri" w:cs="Calibri"/>
        </w:rPr>
        <w:t xml:space="preserve">, accompagné par sa </w:t>
      </w:r>
      <w:r w:rsidR="00612A72" w:rsidRPr="00177CAA">
        <w:rPr>
          <w:rFonts w:ascii="Calibri" w:eastAsia="Calibri" w:hAnsi="Calibri" w:cs="Calibri"/>
        </w:rPr>
        <w:t>hiérarchie, a</w:t>
      </w:r>
      <w:r w:rsidRPr="00177CAA">
        <w:rPr>
          <w:rFonts w:ascii="Calibri" w:eastAsia="Calibri" w:hAnsi="Calibri" w:cs="Calibri"/>
        </w:rPr>
        <w:t xml:space="preserve"> un rôle</w:t>
      </w:r>
      <w:r w:rsidR="00E85760" w:rsidRPr="00177CAA">
        <w:rPr>
          <w:rFonts w:ascii="Calibri" w:eastAsia="Calibri" w:hAnsi="Calibri" w:cs="Calibri"/>
        </w:rPr>
        <w:t xml:space="preserve"> </w:t>
      </w:r>
      <w:r w:rsidRPr="00177CAA">
        <w:rPr>
          <w:rFonts w:ascii="Calibri" w:eastAsia="Calibri" w:hAnsi="Calibri" w:cs="Calibri"/>
        </w:rPr>
        <w:t>clé dans</w:t>
      </w:r>
      <w:r w:rsidR="007F30CD" w:rsidRPr="00177CAA">
        <w:rPr>
          <w:rFonts w:ascii="Calibri" w:eastAsia="Calibri" w:hAnsi="Calibri" w:cs="Calibri"/>
        </w:rPr>
        <w:t xml:space="preserve"> la mise en œuvre opérationnelle du télétravail, </w:t>
      </w:r>
      <w:r w:rsidR="007B1524" w:rsidRPr="00177CAA">
        <w:rPr>
          <w:rFonts w:ascii="Calibri" w:eastAsia="Calibri" w:hAnsi="Calibri" w:cs="Calibri"/>
        </w:rPr>
        <w:t>notamment parce qu’il assure ou participe à la fixation des objectifs du salarié</w:t>
      </w:r>
      <w:r w:rsidR="00A962DB" w:rsidRPr="00177CAA">
        <w:rPr>
          <w:rFonts w:ascii="Calibri" w:eastAsia="Calibri" w:hAnsi="Calibri" w:cs="Calibri"/>
        </w:rPr>
        <w:t xml:space="preserve">. </w:t>
      </w:r>
      <w:r w:rsidRPr="00177CAA">
        <w:rPr>
          <w:rFonts w:ascii="Calibri" w:eastAsia="Calibri" w:hAnsi="Calibri" w:cs="Calibri"/>
        </w:rPr>
        <w:t>Il favorise</w:t>
      </w:r>
      <w:r w:rsidR="00AE02CA" w:rsidRPr="00177CAA">
        <w:rPr>
          <w:rFonts w:ascii="Calibri" w:eastAsia="Calibri" w:hAnsi="Calibri" w:cs="Calibri"/>
        </w:rPr>
        <w:t xml:space="preserve"> ainsi</w:t>
      </w:r>
      <w:r w:rsidRPr="00177CAA">
        <w:rPr>
          <w:rFonts w:ascii="Calibri" w:eastAsia="Calibri" w:hAnsi="Calibri" w:cs="Calibri"/>
        </w:rPr>
        <w:t xml:space="preserve"> le dialogue professionnel sur les pratiques de télétravail et sur l’articulation entre le télétravail et le travail sur site</w:t>
      </w:r>
      <w:r w:rsidR="00F20F19" w:rsidRPr="00177CAA">
        <w:rPr>
          <w:rFonts w:ascii="Calibri" w:eastAsia="Calibri" w:hAnsi="Calibri" w:cs="Calibri"/>
        </w:rPr>
        <w:t xml:space="preserve"> pour chacun des salariés et au sein des communautés de travail</w:t>
      </w:r>
      <w:r w:rsidRPr="00177CAA">
        <w:rPr>
          <w:rFonts w:ascii="Calibri" w:eastAsia="Calibri" w:hAnsi="Calibri" w:cs="Calibri"/>
        </w:rPr>
        <w:t>. Il est</w:t>
      </w:r>
      <w:r w:rsidR="1789EAF5" w:rsidRPr="00177CAA">
        <w:rPr>
          <w:rFonts w:ascii="Calibri" w:eastAsia="Calibri" w:hAnsi="Calibri" w:cs="Calibri"/>
        </w:rPr>
        <w:t xml:space="preserve"> également</w:t>
      </w:r>
      <w:r w:rsidRPr="00177CAA">
        <w:rPr>
          <w:rFonts w:ascii="Calibri" w:eastAsia="Calibri" w:hAnsi="Calibri" w:cs="Calibri"/>
        </w:rPr>
        <w:t xml:space="preserve"> </w:t>
      </w:r>
      <w:r w:rsidR="00AE02CA" w:rsidRPr="00177CAA">
        <w:rPr>
          <w:rFonts w:ascii="Calibri" w:eastAsia="Calibri" w:hAnsi="Calibri" w:cs="Calibri"/>
        </w:rPr>
        <w:t xml:space="preserve">un des </w:t>
      </w:r>
      <w:r w:rsidRPr="00177CAA">
        <w:rPr>
          <w:rFonts w:ascii="Calibri" w:eastAsia="Calibri" w:hAnsi="Calibri" w:cs="Calibri"/>
        </w:rPr>
        <w:t>garant</w:t>
      </w:r>
      <w:r w:rsidR="00AE02CA" w:rsidRPr="00177CAA">
        <w:rPr>
          <w:rFonts w:ascii="Calibri" w:eastAsia="Calibri" w:hAnsi="Calibri" w:cs="Calibri"/>
        </w:rPr>
        <w:t>s</w:t>
      </w:r>
      <w:r w:rsidRPr="00177CAA">
        <w:rPr>
          <w:rFonts w:ascii="Calibri" w:eastAsia="Calibri" w:hAnsi="Calibri" w:cs="Calibri"/>
        </w:rPr>
        <w:t xml:space="preserve"> du maintien du lien social entre le </w:t>
      </w:r>
      <w:r w:rsidR="00E01A0B" w:rsidRPr="00177CAA">
        <w:rPr>
          <w:rFonts w:ascii="Calibri" w:eastAsia="Calibri" w:hAnsi="Calibri" w:cs="Calibri"/>
        </w:rPr>
        <w:t>salarié en télétravail</w:t>
      </w:r>
      <w:r w:rsidRPr="00177CAA">
        <w:rPr>
          <w:rFonts w:ascii="Calibri" w:eastAsia="Calibri" w:hAnsi="Calibri" w:cs="Calibri"/>
        </w:rPr>
        <w:t xml:space="preserve"> et l’entreprise.</w:t>
      </w:r>
    </w:p>
    <w:p w14:paraId="0EE8F5A2" w14:textId="77777777" w:rsidR="00503107" w:rsidRPr="00177CAA" w:rsidRDefault="00503107" w:rsidP="00DB7573">
      <w:pPr>
        <w:spacing w:after="0" w:line="240" w:lineRule="auto"/>
        <w:jc w:val="both"/>
        <w:rPr>
          <w:rFonts w:ascii="Calibri" w:eastAsia="Calibri" w:hAnsi="Calibri" w:cs="Calibri"/>
        </w:rPr>
      </w:pPr>
    </w:p>
    <w:p w14:paraId="7C27C79C" w14:textId="125987C1" w:rsidR="5D81FE09" w:rsidRPr="00177CAA" w:rsidRDefault="00D44A1F" w:rsidP="00DB7573">
      <w:pPr>
        <w:spacing w:after="0" w:line="240" w:lineRule="auto"/>
        <w:jc w:val="both"/>
        <w:rPr>
          <w:rFonts w:eastAsiaTheme="minorEastAsia"/>
        </w:rPr>
      </w:pPr>
      <w:r w:rsidRPr="00177CAA">
        <w:rPr>
          <w:rFonts w:ascii="Calibri" w:eastAsia="Calibri" w:hAnsi="Calibri" w:cs="Calibri"/>
        </w:rPr>
        <w:t xml:space="preserve">Au-delà d’une relation de confiance entre le manager et </w:t>
      </w:r>
      <w:r w:rsidR="00276B01" w:rsidRPr="00177CAA">
        <w:rPr>
          <w:rFonts w:ascii="Calibri" w:eastAsia="Calibri" w:hAnsi="Calibri" w:cs="Calibri"/>
        </w:rPr>
        <w:t>l</w:t>
      </w:r>
      <w:r w:rsidRPr="00177CAA">
        <w:rPr>
          <w:rFonts w:ascii="Calibri" w:eastAsia="Calibri" w:hAnsi="Calibri" w:cs="Calibri"/>
        </w:rPr>
        <w:t xml:space="preserve">es </w:t>
      </w:r>
      <w:r w:rsidR="00777443" w:rsidRPr="00177CAA">
        <w:rPr>
          <w:rFonts w:ascii="Calibri" w:eastAsia="Calibri" w:hAnsi="Calibri" w:cs="Calibri"/>
        </w:rPr>
        <w:t>salariés</w:t>
      </w:r>
      <w:r w:rsidRPr="00177CAA">
        <w:rPr>
          <w:rFonts w:ascii="Calibri" w:eastAsia="Calibri" w:hAnsi="Calibri" w:cs="Calibri"/>
        </w:rPr>
        <w:t xml:space="preserve"> nécessaire à la mise en place du télétravail, la définition d’objectifs clairs peut faciliter le management à distance.  </w:t>
      </w:r>
      <w:r w:rsidR="4403713E" w:rsidRPr="00177CAA">
        <w:rPr>
          <w:rFonts w:ascii="Calibri" w:eastAsia="Calibri" w:hAnsi="Calibri" w:cs="Calibri"/>
        </w:rPr>
        <w:t xml:space="preserve"> </w:t>
      </w:r>
      <w:r w:rsidR="00C42FA2" w:rsidRPr="00177CAA">
        <w:rPr>
          <w:rFonts w:ascii="Calibri" w:eastAsia="Calibri" w:hAnsi="Calibri" w:cs="Calibri"/>
        </w:rPr>
        <w:t xml:space="preserve">Il est </w:t>
      </w:r>
      <w:r w:rsidR="00AA1DF8" w:rsidRPr="00177CAA">
        <w:rPr>
          <w:rFonts w:ascii="Calibri" w:eastAsia="Calibri" w:hAnsi="Calibri" w:cs="Calibri"/>
        </w:rPr>
        <w:t xml:space="preserve">alors possible </w:t>
      </w:r>
      <w:r w:rsidR="4403713E" w:rsidRPr="00177CAA">
        <w:rPr>
          <w:rFonts w:ascii="Calibri" w:eastAsia="Calibri" w:hAnsi="Calibri" w:cs="Calibri"/>
        </w:rPr>
        <w:t xml:space="preserve">de </w:t>
      </w:r>
      <w:r w:rsidR="7D037CC3" w:rsidRPr="00177CAA">
        <w:rPr>
          <w:rFonts w:ascii="Calibri" w:eastAsia="Calibri" w:hAnsi="Calibri" w:cs="Calibri"/>
        </w:rPr>
        <w:t>se concent</w:t>
      </w:r>
      <w:r w:rsidR="161EA2C4" w:rsidRPr="00177CAA">
        <w:rPr>
          <w:rFonts w:ascii="Calibri" w:eastAsia="Calibri" w:hAnsi="Calibri" w:cs="Calibri"/>
        </w:rPr>
        <w:t xml:space="preserve">rer </w:t>
      </w:r>
      <w:r w:rsidR="7D037CC3" w:rsidRPr="00177CAA">
        <w:rPr>
          <w:rFonts w:ascii="Calibri" w:eastAsia="Calibri" w:hAnsi="Calibri" w:cs="Calibri"/>
        </w:rPr>
        <w:t>sur la résolution des dysfonctionnements</w:t>
      </w:r>
      <w:r w:rsidR="00AE02CA" w:rsidRPr="00177CAA">
        <w:rPr>
          <w:rFonts w:ascii="Calibri" w:eastAsia="Calibri" w:hAnsi="Calibri" w:cs="Calibri"/>
        </w:rPr>
        <w:t xml:space="preserve"> éventuels</w:t>
      </w:r>
      <w:r w:rsidR="7D037CC3" w:rsidRPr="00177CAA">
        <w:rPr>
          <w:rFonts w:ascii="Calibri" w:eastAsia="Calibri" w:hAnsi="Calibri" w:cs="Calibri"/>
        </w:rPr>
        <w:t>,</w:t>
      </w:r>
      <w:r w:rsidR="52A234F1" w:rsidRPr="00177CAA">
        <w:rPr>
          <w:rFonts w:ascii="Calibri" w:eastAsia="Calibri" w:hAnsi="Calibri" w:cs="Calibri"/>
        </w:rPr>
        <w:t xml:space="preserve"> et</w:t>
      </w:r>
      <w:r w:rsidR="7D037CC3" w:rsidRPr="00177CAA">
        <w:rPr>
          <w:rFonts w:ascii="Calibri" w:eastAsia="Calibri" w:hAnsi="Calibri" w:cs="Calibri"/>
        </w:rPr>
        <w:t xml:space="preserve"> </w:t>
      </w:r>
      <w:r w:rsidR="66277D5A" w:rsidRPr="00177CAA">
        <w:rPr>
          <w:rFonts w:ascii="Calibri" w:eastAsia="Calibri" w:hAnsi="Calibri" w:cs="Calibri"/>
        </w:rPr>
        <w:t xml:space="preserve">d’évaluer </w:t>
      </w:r>
      <w:r w:rsidR="7D037CC3" w:rsidRPr="00177CAA">
        <w:rPr>
          <w:rFonts w:ascii="Calibri" w:eastAsia="Calibri" w:hAnsi="Calibri" w:cs="Calibri"/>
        </w:rPr>
        <w:t>plus facilement la bonne répartition de la charge de travail et la bonne réalisation des missions.</w:t>
      </w:r>
      <w:r w:rsidR="00627FD3" w:rsidRPr="00177CAA">
        <w:rPr>
          <w:rFonts w:ascii="Calibri" w:eastAsia="Calibri" w:hAnsi="Calibri" w:cs="Calibri"/>
        </w:rPr>
        <w:t xml:space="preserve"> </w:t>
      </w:r>
      <w:r w:rsidR="00A823F9" w:rsidRPr="00177CAA">
        <w:rPr>
          <w:rFonts w:ascii="Calibri" w:eastAsia="Calibri" w:hAnsi="Calibri" w:cs="Calibri"/>
        </w:rPr>
        <w:t>Cela peut permettre</w:t>
      </w:r>
      <w:r w:rsidR="000B7359" w:rsidRPr="00177CAA">
        <w:rPr>
          <w:rFonts w:ascii="Calibri" w:eastAsia="Calibri" w:hAnsi="Calibri" w:cs="Calibri"/>
        </w:rPr>
        <w:t xml:space="preserve"> </w:t>
      </w:r>
      <w:r w:rsidR="00627FD3" w:rsidRPr="00177CAA">
        <w:rPr>
          <w:rFonts w:ascii="Calibri" w:eastAsia="Calibri" w:hAnsi="Calibri" w:cs="Calibri"/>
        </w:rPr>
        <w:t>une plus grande délégation de responsabilité et une autonomie plus importante</w:t>
      </w:r>
      <w:r w:rsidR="000B7359" w:rsidRPr="00177CAA">
        <w:rPr>
          <w:rFonts w:ascii="Calibri" w:eastAsia="Calibri" w:hAnsi="Calibri" w:cs="Calibri"/>
        </w:rPr>
        <w:t xml:space="preserve"> </w:t>
      </w:r>
      <w:r w:rsidR="00627FD3" w:rsidRPr="00177CAA">
        <w:rPr>
          <w:rFonts w:ascii="Calibri" w:eastAsia="Calibri" w:hAnsi="Calibri" w:cs="Calibri"/>
        </w:rPr>
        <w:t>octroyée au salarié</w:t>
      </w:r>
      <w:r w:rsidR="00A823F9" w:rsidRPr="00177CAA">
        <w:rPr>
          <w:rFonts w:ascii="Calibri" w:eastAsia="Calibri" w:hAnsi="Calibri" w:cs="Calibri"/>
        </w:rPr>
        <w:t xml:space="preserve">. </w:t>
      </w:r>
    </w:p>
    <w:p w14:paraId="1A87652B" w14:textId="77777777" w:rsidR="00E85760" w:rsidRPr="00177CAA" w:rsidRDefault="00E85760" w:rsidP="00DB7573">
      <w:pPr>
        <w:spacing w:after="0" w:line="240" w:lineRule="auto"/>
        <w:jc w:val="both"/>
        <w:rPr>
          <w:rFonts w:ascii="Calibri" w:eastAsia="Calibri" w:hAnsi="Calibri" w:cs="Calibri"/>
        </w:rPr>
      </w:pPr>
    </w:p>
    <w:p w14:paraId="20CA6CFC" w14:textId="670C9F94" w:rsidR="5D81FE09" w:rsidRDefault="7D037CC3" w:rsidP="00DB7573">
      <w:pPr>
        <w:spacing w:after="0" w:line="240" w:lineRule="auto"/>
        <w:jc w:val="both"/>
        <w:rPr>
          <w:rFonts w:ascii="Calibri" w:eastAsia="Calibri" w:hAnsi="Calibri" w:cs="Calibri"/>
        </w:rPr>
      </w:pPr>
      <w:r w:rsidRPr="00177CAA">
        <w:rPr>
          <w:rFonts w:ascii="Calibri" w:eastAsia="Calibri" w:hAnsi="Calibri" w:cs="Calibri"/>
        </w:rPr>
        <w:lastRenderedPageBreak/>
        <w:t xml:space="preserve">Enfin, les outils de communication évoluent avec le télétravail, les modes de communication doivent donc également s’adapter. L’absence de communication non-verbale dans les échanges à distance </w:t>
      </w:r>
      <w:r w:rsidR="00AD158A" w:rsidRPr="00177CAA">
        <w:rPr>
          <w:rFonts w:ascii="Calibri" w:eastAsia="Calibri" w:hAnsi="Calibri" w:cs="Calibri"/>
        </w:rPr>
        <w:t>est</w:t>
      </w:r>
      <w:r w:rsidRPr="00177CAA">
        <w:rPr>
          <w:rFonts w:ascii="Calibri" w:eastAsia="Calibri" w:hAnsi="Calibri" w:cs="Calibri"/>
        </w:rPr>
        <w:t xml:space="preserve"> prise en compte et les modes et canaux de communication </w:t>
      </w:r>
      <w:r w:rsidR="004524B4">
        <w:rPr>
          <w:rFonts w:ascii="Calibri" w:eastAsia="Calibri" w:hAnsi="Calibri" w:cs="Calibri"/>
        </w:rPr>
        <w:t>doivent être</w:t>
      </w:r>
      <w:r w:rsidR="004524B4" w:rsidRPr="00177CAA">
        <w:rPr>
          <w:rFonts w:ascii="Calibri" w:eastAsia="Calibri" w:hAnsi="Calibri" w:cs="Calibri"/>
        </w:rPr>
        <w:t xml:space="preserve"> </w:t>
      </w:r>
      <w:r w:rsidRPr="00177CAA">
        <w:rPr>
          <w:rFonts w:ascii="Calibri" w:eastAsia="Calibri" w:hAnsi="Calibri" w:cs="Calibri"/>
        </w:rPr>
        <w:t>adaptés aux messages.</w:t>
      </w:r>
    </w:p>
    <w:p w14:paraId="6A52DE15" w14:textId="081ECC5C" w:rsidR="00D13E49" w:rsidRDefault="00D13E49" w:rsidP="00DB7573">
      <w:pPr>
        <w:spacing w:after="0" w:line="240" w:lineRule="auto"/>
        <w:jc w:val="both"/>
        <w:rPr>
          <w:rFonts w:ascii="Calibri" w:eastAsia="Calibri" w:hAnsi="Calibri" w:cs="Calibri"/>
        </w:rPr>
      </w:pPr>
    </w:p>
    <w:p w14:paraId="20929B26" w14:textId="77777777" w:rsidR="00D13E49" w:rsidRPr="00177CAA" w:rsidRDefault="00D13E49" w:rsidP="00DB7573">
      <w:pPr>
        <w:spacing w:after="0" w:line="240" w:lineRule="auto"/>
        <w:jc w:val="both"/>
        <w:rPr>
          <w:rFonts w:ascii="Calibri" w:eastAsia="Calibri" w:hAnsi="Calibri" w:cs="Calibri"/>
        </w:rPr>
      </w:pPr>
    </w:p>
    <w:p w14:paraId="16B2741A" w14:textId="3976BBED" w:rsidR="5D81FE09" w:rsidRPr="00177CAA" w:rsidRDefault="3023109F" w:rsidP="00DB7573">
      <w:pPr>
        <w:pStyle w:val="Paragraphedeliste"/>
        <w:numPr>
          <w:ilvl w:val="1"/>
          <w:numId w:val="4"/>
        </w:numPr>
        <w:spacing w:after="0" w:line="240" w:lineRule="auto"/>
        <w:contextualSpacing w:val="0"/>
        <w:jc w:val="both"/>
        <w:rPr>
          <w:b/>
          <w:bCs/>
        </w:rPr>
      </w:pPr>
      <w:r w:rsidRPr="00177CAA">
        <w:rPr>
          <w:b/>
          <w:bCs/>
        </w:rPr>
        <w:t>Formation des managers et des collaborateurs</w:t>
      </w:r>
    </w:p>
    <w:p w14:paraId="1271A727" w14:textId="44C85B43" w:rsidR="5D81FE09" w:rsidRPr="00177CAA" w:rsidRDefault="5D81FE09" w:rsidP="00DB7573">
      <w:pPr>
        <w:pStyle w:val="Paragraphedeliste"/>
        <w:spacing w:after="0" w:line="240" w:lineRule="auto"/>
        <w:ind w:left="0"/>
        <w:contextualSpacing w:val="0"/>
        <w:jc w:val="both"/>
        <w:rPr>
          <w:b/>
          <w:bCs/>
        </w:rPr>
      </w:pPr>
    </w:p>
    <w:p w14:paraId="12B865FA" w14:textId="190C2BDF" w:rsidR="5D81FE09" w:rsidRPr="00177CAA" w:rsidRDefault="0001378D" w:rsidP="00DB7573">
      <w:pPr>
        <w:spacing w:after="0" w:line="240" w:lineRule="auto"/>
        <w:jc w:val="both"/>
        <w:rPr>
          <w:rFonts w:ascii="Calibri" w:eastAsia="Calibri" w:hAnsi="Calibri" w:cs="Calibri"/>
        </w:rPr>
      </w:pPr>
      <w:r w:rsidRPr="00177CAA">
        <w:t>La</w:t>
      </w:r>
      <w:r w:rsidR="3023109F" w:rsidRPr="00177CAA">
        <w:t xml:space="preserve"> </w:t>
      </w:r>
      <w:r w:rsidR="007173F0" w:rsidRPr="00177CAA">
        <w:t xml:space="preserve">montée en compétences </w:t>
      </w:r>
      <w:r w:rsidRPr="00177CAA">
        <w:t>de</w:t>
      </w:r>
      <w:r w:rsidR="3023109F" w:rsidRPr="00177CAA">
        <w:t xml:space="preserve">s managers et </w:t>
      </w:r>
      <w:r w:rsidRPr="00177CAA">
        <w:t xml:space="preserve">des salariés </w:t>
      </w:r>
      <w:r w:rsidR="07A89593" w:rsidRPr="00177CAA">
        <w:t xml:space="preserve">aux évolutions managériales et d’organisation du travail engendrées par le télétravail </w:t>
      </w:r>
      <w:r w:rsidRPr="00177CAA">
        <w:t xml:space="preserve">est un moyen </w:t>
      </w:r>
      <w:r w:rsidR="07A89593" w:rsidRPr="00177CAA">
        <w:t>d’</w:t>
      </w:r>
      <w:r w:rsidR="3023109F" w:rsidRPr="00177CAA">
        <w:t xml:space="preserve">en assurer une mise en place réussie. </w:t>
      </w:r>
      <w:r w:rsidR="004524B4">
        <w:t>Sans préjudice des dispositions de l’article 3.1.6 du présent accord, d</w:t>
      </w:r>
      <w:r w:rsidR="3023109F" w:rsidRPr="00177CAA">
        <w:t xml:space="preserve">es formations </w:t>
      </w:r>
      <w:r w:rsidR="00835B4F" w:rsidRPr="00177CAA">
        <w:t>peuvent notamment être proposé</w:t>
      </w:r>
      <w:r w:rsidR="002F7DA0" w:rsidRPr="00177CAA">
        <w:t xml:space="preserve">s sur les thématiques suivantes : </w:t>
      </w:r>
      <w:r w:rsidR="3023109F" w:rsidRPr="00177CAA">
        <w:rPr>
          <w:rFonts w:ascii="Calibri" w:eastAsia="Calibri" w:hAnsi="Calibri" w:cs="Calibri"/>
        </w:rPr>
        <w:t xml:space="preserve">l’adaptation des modalités de réalisation de l’activité, l’autonomie du </w:t>
      </w:r>
      <w:r w:rsidR="00E01A0B" w:rsidRPr="00177CAA">
        <w:rPr>
          <w:rFonts w:ascii="Calibri" w:eastAsia="Calibri" w:hAnsi="Calibri" w:cs="Calibri"/>
        </w:rPr>
        <w:t>salarié en télétravail</w:t>
      </w:r>
      <w:r w:rsidR="3023109F" w:rsidRPr="00177CAA">
        <w:rPr>
          <w:rFonts w:ascii="Calibri" w:eastAsia="Calibri" w:hAnsi="Calibri" w:cs="Calibri"/>
        </w:rPr>
        <w:t>, le séquençage de la journée de télétravail, le respect du cadre légal relatif à la durée du travail et à la déconnexion</w:t>
      </w:r>
      <w:r w:rsidR="002F7DA0" w:rsidRPr="00177CAA">
        <w:rPr>
          <w:rFonts w:ascii="Calibri" w:eastAsia="Calibri" w:hAnsi="Calibri" w:cs="Calibri"/>
        </w:rPr>
        <w:t xml:space="preserve">, </w:t>
      </w:r>
      <w:r w:rsidR="3023109F" w:rsidRPr="00177CAA">
        <w:rPr>
          <w:rFonts w:ascii="Calibri" w:eastAsia="Calibri" w:hAnsi="Calibri" w:cs="Calibri"/>
        </w:rPr>
        <w:t xml:space="preserve">l’utilisation régulée des outils numériques et collaboratifs. </w:t>
      </w:r>
      <w:r w:rsidR="000D6DD1" w:rsidRPr="00177CAA">
        <w:rPr>
          <w:rFonts w:ascii="Calibri" w:eastAsia="Calibri" w:hAnsi="Calibri" w:cs="Calibri"/>
        </w:rPr>
        <w:t>Des guides pratiques peuvent également être mis à disposition pour accompagner les managers et salariés dans la mise en place du télétravail</w:t>
      </w:r>
      <w:r w:rsidR="00FF7376" w:rsidRPr="00177CAA">
        <w:rPr>
          <w:rFonts w:ascii="Calibri" w:eastAsia="Calibri" w:hAnsi="Calibri" w:cs="Calibri"/>
        </w:rPr>
        <w:t xml:space="preserve">. </w:t>
      </w:r>
      <w:r w:rsidR="00AA37E5" w:rsidRPr="00177CAA">
        <w:rPr>
          <w:rFonts w:ascii="Calibri" w:eastAsia="Calibri" w:hAnsi="Calibri" w:cs="Calibri"/>
        </w:rPr>
        <w:t xml:space="preserve">En outre, </w:t>
      </w:r>
      <w:r w:rsidR="00FF7376" w:rsidRPr="00177CAA">
        <w:rPr>
          <w:rFonts w:ascii="Calibri" w:eastAsia="Calibri" w:hAnsi="Calibri" w:cs="Calibri"/>
        </w:rPr>
        <w:t xml:space="preserve">il est recommandé que </w:t>
      </w:r>
      <w:r w:rsidR="00AA37E5" w:rsidRPr="00177CAA">
        <w:rPr>
          <w:rFonts w:ascii="Calibri" w:eastAsia="Calibri" w:hAnsi="Calibri" w:cs="Calibri"/>
        </w:rPr>
        <w:t>l</w:t>
      </w:r>
      <w:r w:rsidR="3023109F" w:rsidRPr="00177CAA">
        <w:rPr>
          <w:rFonts w:ascii="Calibri" w:eastAsia="Calibri" w:hAnsi="Calibri" w:cs="Calibri"/>
        </w:rPr>
        <w:t xml:space="preserve">es managers </w:t>
      </w:r>
      <w:r w:rsidR="00FF7376" w:rsidRPr="00177CAA">
        <w:rPr>
          <w:rFonts w:ascii="Calibri" w:eastAsia="Calibri" w:hAnsi="Calibri" w:cs="Calibri"/>
        </w:rPr>
        <w:t>soient</w:t>
      </w:r>
      <w:r w:rsidR="379C2346" w:rsidRPr="00177CAA">
        <w:rPr>
          <w:rFonts w:ascii="Calibri" w:eastAsia="Calibri" w:hAnsi="Calibri" w:cs="Calibri"/>
        </w:rPr>
        <w:t>, dès leur prise de poste,</w:t>
      </w:r>
      <w:r w:rsidR="3023109F" w:rsidRPr="00177CAA">
        <w:rPr>
          <w:rFonts w:ascii="Calibri" w:eastAsia="Calibri" w:hAnsi="Calibri" w:cs="Calibri"/>
        </w:rPr>
        <w:t xml:space="preserve"> formés aux modalités du management à distance et à la prise en compte des particularités de l’hybridation de l’organisation du travail : articulation et concomitance entre télétravail et travail sur site.</w:t>
      </w:r>
      <w:r w:rsidR="00481965" w:rsidRPr="00177CAA">
        <w:rPr>
          <w:rFonts w:ascii="Calibri" w:eastAsia="Calibri" w:hAnsi="Calibri" w:cs="Calibri"/>
        </w:rPr>
        <w:t xml:space="preserve"> Le </w:t>
      </w:r>
      <w:proofErr w:type="spellStart"/>
      <w:r w:rsidR="00481965" w:rsidRPr="00177CAA">
        <w:rPr>
          <w:rFonts w:ascii="Calibri" w:eastAsia="Calibri" w:hAnsi="Calibri" w:cs="Calibri"/>
        </w:rPr>
        <w:t>CLéA</w:t>
      </w:r>
      <w:proofErr w:type="spellEnd"/>
      <w:r w:rsidR="00481965" w:rsidRPr="00177CAA">
        <w:rPr>
          <w:rFonts w:ascii="Calibri" w:eastAsia="Calibri" w:hAnsi="Calibri" w:cs="Calibri"/>
        </w:rPr>
        <w:t xml:space="preserve"> Manager, </w:t>
      </w:r>
      <w:r w:rsidR="00CA7887" w:rsidRPr="00177CAA">
        <w:rPr>
          <w:rFonts w:ascii="Calibri" w:eastAsia="Calibri" w:hAnsi="Calibri" w:cs="Calibri"/>
        </w:rPr>
        <w:t xml:space="preserve">dont la création a été acté par l’ANI du 28 février 2020 portant diverses orientations pour les cadres, pourra utilement être mobilisé. </w:t>
      </w:r>
    </w:p>
    <w:p w14:paraId="4903FDDD" w14:textId="77777777" w:rsidR="00F7707F" w:rsidRPr="00177CAA" w:rsidRDefault="00F7707F" w:rsidP="00DB7573">
      <w:pPr>
        <w:spacing w:after="0" w:line="240" w:lineRule="auto"/>
        <w:jc w:val="both"/>
      </w:pPr>
    </w:p>
    <w:p w14:paraId="7056F47B" w14:textId="02FBBBB1" w:rsidR="5D81FE09" w:rsidRPr="00177CAA" w:rsidRDefault="3023109F" w:rsidP="00DB7573">
      <w:pPr>
        <w:spacing w:after="0" w:line="240" w:lineRule="auto"/>
        <w:jc w:val="both"/>
      </w:pPr>
      <w:r w:rsidRPr="00177CAA">
        <w:t xml:space="preserve">Enfin, les compétences numériques des managers et collaborateurs sont essentielles </w:t>
      </w:r>
      <w:r w:rsidRPr="00177CAA">
        <w:rPr>
          <w:rFonts w:ascii="Calibri" w:eastAsia="Calibri" w:hAnsi="Calibri" w:cs="Calibri"/>
        </w:rPr>
        <w:t>dans la pratique du télétravail</w:t>
      </w:r>
      <w:r w:rsidR="005D30B6" w:rsidRPr="00177CAA">
        <w:rPr>
          <w:rFonts w:ascii="Calibri" w:eastAsia="Calibri" w:hAnsi="Calibri" w:cs="Calibri"/>
        </w:rPr>
        <w:t> : d’une part pour veiller à l’appropriation des outils de travail à distance mais également à la sécurisation des données de l’entreprise</w:t>
      </w:r>
      <w:r w:rsidRPr="00177CAA">
        <w:rPr>
          <w:rFonts w:ascii="Calibri" w:eastAsia="Calibri" w:hAnsi="Calibri" w:cs="Calibri"/>
        </w:rPr>
        <w:t>. Une formation à ces outils</w:t>
      </w:r>
      <w:r w:rsidR="005D30B6" w:rsidRPr="00177CAA">
        <w:rPr>
          <w:rFonts w:ascii="Calibri" w:eastAsia="Calibri" w:hAnsi="Calibri" w:cs="Calibri"/>
        </w:rPr>
        <w:t>, ainsi qu’à la cybersécurité</w:t>
      </w:r>
      <w:r w:rsidR="00481965" w:rsidRPr="00177CAA">
        <w:rPr>
          <w:rFonts w:ascii="Calibri" w:eastAsia="Calibri" w:hAnsi="Calibri" w:cs="Calibri"/>
        </w:rPr>
        <w:t>,</w:t>
      </w:r>
      <w:r w:rsidRPr="00177CAA">
        <w:rPr>
          <w:rFonts w:ascii="Calibri" w:eastAsia="Calibri" w:hAnsi="Calibri" w:cs="Calibri"/>
        </w:rPr>
        <w:t xml:space="preserve"> peut être nécessaire en amont de toute mise en place du télétravail et peut se faire en mobilisant le </w:t>
      </w:r>
      <w:proofErr w:type="spellStart"/>
      <w:r w:rsidRPr="00177CAA">
        <w:rPr>
          <w:rFonts w:ascii="Calibri" w:eastAsia="Calibri" w:hAnsi="Calibri" w:cs="Calibri"/>
        </w:rPr>
        <w:t>C</w:t>
      </w:r>
      <w:r w:rsidR="004524B4">
        <w:rPr>
          <w:rFonts w:ascii="Calibri" w:eastAsia="Calibri" w:hAnsi="Calibri" w:cs="Calibri"/>
        </w:rPr>
        <w:t>L</w:t>
      </w:r>
      <w:r w:rsidRPr="00177CAA">
        <w:rPr>
          <w:rFonts w:ascii="Calibri" w:eastAsia="Calibri" w:hAnsi="Calibri" w:cs="Calibri"/>
        </w:rPr>
        <w:t>éA</w:t>
      </w:r>
      <w:proofErr w:type="spellEnd"/>
      <w:r w:rsidRPr="00177CAA">
        <w:rPr>
          <w:rFonts w:ascii="Calibri" w:eastAsia="Calibri" w:hAnsi="Calibri" w:cs="Calibri"/>
        </w:rPr>
        <w:t xml:space="preserve"> numérique.</w:t>
      </w:r>
    </w:p>
    <w:p w14:paraId="4C0A3B9D" w14:textId="79840B37" w:rsidR="5D81FE09" w:rsidRDefault="5D81FE09" w:rsidP="00DB7573">
      <w:pPr>
        <w:spacing w:after="0" w:line="240" w:lineRule="auto"/>
        <w:ind w:left="360" w:hanging="360"/>
        <w:jc w:val="both"/>
      </w:pPr>
    </w:p>
    <w:p w14:paraId="59AF4786" w14:textId="77777777" w:rsidR="00177CAA" w:rsidRDefault="00177CAA" w:rsidP="00DB7573">
      <w:pPr>
        <w:spacing w:after="0" w:line="240" w:lineRule="auto"/>
        <w:ind w:left="360" w:hanging="360"/>
        <w:jc w:val="both"/>
      </w:pPr>
    </w:p>
    <w:p w14:paraId="594D05C5" w14:textId="1E46701B" w:rsidR="5D81FE09" w:rsidRDefault="7D037CC3" w:rsidP="00DB7573">
      <w:pPr>
        <w:pStyle w:val="Paragraphedeliste"/>
        <w:numPr>
          <w:ilvl w:val="1"/>
          <w:numId w:val="4"/>
        </w:numPr>
        <w:spacing w:after="0" w:line="240" w:lineRule="auto"/>
        <w:contextualSpacing w:val="0"/>
        <w:jc w:val="both"/>
        <w:rPr>
          <w:b/>
          <w:bCs/>
        </w:rPr>
      </w:pPr>
      <w:r w:rsidRPr="2D797433">
        <w:rPr>
          <w:b/>
          <w:bCs/>
        </w:rPr>
        <w:t xml:space="preserve">Prise en compte des situations particulières </w:t>
      </w:r>
    </w:p>
    <w:p w14:paraId="72D33C5F" w14:textId="77777777" w:rsidR="004D5E5B" w:rsidRPr="004D5E5B" w:rsidRDefault="004D5E5B" w:rsidP="004D5E5B"/>
    <w:p w14:paraId="2A1E657F" w14:textId="79BAEC38" w:rsidR="5D81FE09" w:rsidRPr="0068681C" w:rsidRDefault="7D037CC3" w:rsidP="00DB7573">
      <w:pPr>
        <w:pStyle w:val="Paragraphedeliste"/>
        <w:numPr>
          <w:ilvl w:val="2"/>
          <w:numId w:val="4"/>
        </w:numPr>
        <w:spacing w:after="0" w:line="240" w:lineRule="auto"/>
        <w:contextualSpacing w:val="0"/>
        <w:jc w:val="both"/>
        <w:rPr>
          <w:b/>
          <w:bCs/>
        </w:rPr>
      </w:pPr>
      <w:r w:rsidRPr="0068681C">
        <w:rPr>
          <w:b/>
          <w:bCs/>
        </w:rPr>
        <w:t xml:space="preserve">Les nouveaux </w:t>
      </w:r>
      <w:r w:rsidR="00D33FCC">
        <w:rPr>
          <w:b/>
          <w:bCs/>
        </w:rPr>
        <w:t>salariés</w:t>
      </w:r>
    </w:p>
    <w:p w14:paraId="7AF73D2B" w14:textId="77777777" w:rsidR="0068681C" w:rsidRDefault="0068681C" w:rsidP="00DB7573">
      <w:pPr>
        <w:spacing w:after="0" w:line="240" w:lineRule="auto"/>
        <w:jc w:val="both"/>
        <w:rPr>
          <w:rFonts w:ascii="Calibri" w:eastAsia="Calibri" w:hAnsi="Calibri" w:cs="Calibri"/>
        </w:rPr>
      </w:pPr>
    </w:p>
    <w:p w14:paraId="72621254" w14:textId="488D37B6" w:rsidR="5D81FE09" w:rsidRDefault="7D037CC3" w:rsidP="00DB7573">
      <w:pPr>
        <w:spacing w:after="0" w:line="240" w:lineRule="auto"/>
        <w:jc w:val="both"/>
      </w:pPr>
      <w:r w:rsidRPr="3168CB0B">
        <w:rPr>
          <w:rFonts w:ascii="Calibri" w:eastAsia="Calibri" w:hAnsi="Calibri" w:cs="Calibri"/>
        </w:rPr>
        <w:t xml:space="preserve">L’intégration réussie des nouveaux </w:t>
      </w:r>
      <w:r w:rsidR="00D33FCC">
        <w:rPr>
          <w:rFonts w:ascii="Calibri" w:eastAsia="Calibri" w:hAnsi="Calibri" w:cs="Calibri"/>
        </w:rPr>
        <w:t>embauché</w:t>
      </w:r>
      <w:r w:rsidR="00D33FCC" w:rsidRPr="3168CB0B">
        <w:rPr>
          <w:rFonts w:ascii="Calibri" w:eastAsia="Calibri" w:hAnsi="Calibri" w:cs="Calibri"/>
        </w:rPr>
        <w:t xml:space="preserve">s </w:t>
      </w:r>
      <w:r w:rsidRPr="3168CB0B">
        <w:rPr>
          <w:rFonts w:ascii="Calibri" w:eastAsia="Calibri" w:hAnsi="Calibri" w:cs="Calibri"/>
        </w:rPr>
        <w:t xml:space="preserve">demande une attention particulière qui </w:t>
      </w:r>
      <w:r w:rsidR="006E613B">
        <w:rPr>
          <w:rFonts w:ascii="Calibri" w:eastAsia="Calibri" w:hAnsi="Calibri" w:cs="Calibri"/>
        </w:rPr>
        <w:t>peut nécessiter d’</w:t>
      </w:r>
      <w:r w:rsidRPr="3168CB0B">
        <w:rPr>
          <w:rFonts w:ascii="Calibri" w:eastAsia="Calibri" w:hAnsi="Calibri" w:cs="Calibri"/>
        </w:rPr>
        <w:t xml:space="preserve">être renforcée dans le cadre du télétravail pour </w:t>
      </w:r>
      <w:r w:rsidR="58FD0BCE" w:rsidRPr="3168CB0B">
        <w:rPr>
          <w:rFonts w:ascii="Calibri" w:eastAsia="Calibri" w:hAnsi="Calibri" w:cs="Calibri"/>
        </w:rPr>
        <w:t xml:space="preserve">garantir </w:t>
      </w:r>
      <w:r w:rsidRPr="3168CB0B">
        <w:rPr>
          <w:rFonts w:ascii="Calibri" w:eastAsia="Calibri" w:hAnsi="Calibri" w:cs="Calibri"/>
        </w:rPr>
        <w:t xml:space="preserve">l’inclusion dans la communauté de travail et </w:t>
      </w:r>
      <w:r w:rsidR="006E613B">
        <w:rPr>
          <w:rFonts w:ascii="Calibri" w:eastAsia="Calibri" w:hAnsi="Calibri" w:cs="Calibri"/>
        </w:rPr>
        <w:t>la bonne appréhension</w:t>
      </w:r>
      <w:r w:rsidRPr="3168CB0B">
        <w:rPr>
          <w:rFonts w:ascii="Calibri" w:eastAsia="Calibri" w:hAnsi="Calibri" w:cs="Calibri"/>
        </w:rPr>
        <w:t xml:space="preserve"> du poste de travail et de son contenu : apprentissage, montée en compétence, acculturation à l’esprit de l’entreprise</w:t>
      </w:r>
      <w:r w:rsidR="006E613B">
        <w:rPr>
          <w:rFonts w:ascii="Calibri" w:eastAsia="Calibri" w:hAnsi="Calibri" w:cs="Calibri"/>
        </w:rPr>
        <w:t>, etc.</w:t>
      </w:r>
      <w:r w:rsidRPr="3168CB0B">
        <w:rPr>
          <w:rFonts w:ascii="Calibri" w:eastAsia="Calibri" w:hAnsi="Calibri" w:cs="Calibri"/>
        </w:rPr>
        <w:t xml:space="preserve"> Il peut être </w:t>
      </w:r>
      <w:r w:rsidR="00040590">
        <w:rPr>
          <w:rFonts w:ascii="Calibri" w:eastAsia="Calibri" w:hAnsi="Calibri" w:cs="Calibri"/>
        </w:rPr>
        <w:t>ainsi pertinent</w:t>
      </w:r>
      <w:r w:rsidR="00040590" w:rsidRPr="3168CB0B">
        <w:rPr>
          <w:rFonts w:ascii="Calibri" w:eastAsia="Calibri" w:hAnsi="Calibri" w:cs="Calibri"/>
        </w:rPr>
        <w:t xml:space="preserve"> </w:t>
      </w:r>
      <w:r w:rsidR="00040590">
        <w:rPr>
          <w:rFonts w:ascii="Calibri" w:eastAsia="Calibri" w:hAnsi="Calibri" w:cs="Calibri"/>
        </w:rPr>
        <w:t>de prévoir une</w:t>
      </w:r>
      <w:r>
        <w:t xml:space="preserve"> période </w:t>
      </w:r>
      <w:r w:rsidR="00040590">
        <w:t xml:space="preserve">à l’issue de </w:t>
      </w:r>
      <w:r>
        <w:t xml:space="preserve">laquelle un nouveau </w:t>
      </w:r>
      <w:r w:rsidR="00D33FCC">
        <w:t xml:space="preserve">salarié </w:t>
      </w:r>
      <w:r>
        <w:t>peut avoir accès au télétravail</w:t>
      </w:r>
      <w:r w:rsidR="6298003C">
        <w:t>.</w:t>
      </w:r>
    </w:p>
    <w:p w14:paraId="2D73E3F9" w14:textId="79F28DC8" w:rsidR="00613396" w:rsidRPr="007E1FEA" w:rsidRDefault="00613396" w:rsidP="00DB7573">
      <w:pPr>
        <w:spacing w:after="0" w:line="240" w:lineRule="auto"/>
        <w:rPr>
          <w:rFonts w:eastAsiaTheme="minorEastAsia"/>
        </w:rPr>
      </w:pPr>
    </w:p>
    <w:p w14:paraId="0076CED8" w14:textId="176E62D9" w:rsidR="00365AE1" w:rsidRDefault="00365AE1" w:rsidP="00DB7573">
      <w:pPr>
        <w:spacing w:after="0" w:line="240" w:lineRule="auto"/>
        <w:rPr>
          <w:b/>
          <w:bCs/>
        </w:rPr>
      </w:pPr>
    </w:p>
    <w:p w14:paraId="79065BFE" w14:textId="67068706" w:rsidR="5D81FE09" w:rsidRPr="0068681C" w:rsidRDefault="7D037CC3" w:rsidP="00DB7573">
      <w:pPr>
        <w:pStyle w:val="Paragraphedeliste"/>
        <w:numPr>
          <w:ilvl w:val="2"/>
          <w:numId w:val="4"/>
        </w:numPr>
        <w:spacing w:after="0" w:line="240" w:lineRule="auto"/>
        <w:contextualSpacing w:val="0"/>
        <w:jc w:val="both"/>
        <w:rPr>
          <w:b/>
          <w:bCs/>
        </w:rPr>
      </w:pPr>
      <w:r w:rsidRPr="0068681C">
        <w:rPr>
          <w:b/>
          <w:bCs/>
        </w:rPr>
        <w:t xml:space="preserve">Les alternants </w:t>
      </w:r>
    </w:p>
    <w:p w14:paraId="7132E033" w14:textId="77777777" w:rsidR="0068681C" w:rsidRDefault="0068681C" w:rsidP="00DB7573">
      <w:pPr>
        <w:spacing w:after="0" w:line="240" w:lineRule="auto"/>
        <w:jc w:val="both"/>
        <w:rPr>
          <w:rFonts w:ascii="Calibri" w:eastAsia="Calibri" w:hAnsi="Calibri" w:cs="Calibri"/>
        </w:rPr>
      </w:pPr>
    </w:p>
    <w:p w14:paraId="7BECF4FD" w14:textId="42F79999" w:rsidR="00686882" w:rsidRDefault="7D037CC3" w:rsidP="00DB7573">
      <w:pPr>
        <w:spacing w:after="0" w:line="240" w:lineRule="auto"/>
        <w:jc w:val="both"/>
        <w:rPr>
          <w:rFonts w:ascii="Calibri" w:eastAsia="Calibri" w:hAnsi="Calibri" w:cs="Calibri"/>
        </w:rPr>
      </w:pPr>
      <w:r w:rsidRPr="3168CB0B">
        <w:rPr>
          <w:rFonts w:ascii="Calibri" w:eastAsia="Calibri" w:hAnsi="Calibri" w:cs="Calibri"/>
        </w:rPr>
        <w:t>La présence dans l’entreprise des alternants participe de leur formation</w:t>
      </w:r>
      <w:r w:rsidR="38D808B7" w:rsidRPr="3168CB0B">
        <w:rPr>
          <w:rFonts w:ascii="Calibri" w:eastAsia="Calibri" w:hAnsi="Calibri" w:cs="Calibri"/>
        </w:rPr>
        <w:t xml:space="preserve"> : </w:t>
      </w:r>
      <w:r w:rsidR="00961FAD">
        <w:rPr>
          <w:rFonts w:ascii="Calibri" w:eastAsia="Calibri" w:hAnsi="Calibri" w:cs="Calibri"/>
        </w:rPr>
        <w:t>le</w:t>
      </w:r>
      <w:r w:rsidR="38D808B7" w:rsidRPr="3168CB0B">
        <w:rPr>
          <w:rFonts w:ascii="Calibri" w:eastAsia="Calibri" w:hAnsi="Calibri" w:cs="Calibri"/>
          <w:color w:val="202124"/>
        </w:rPr>
        <w:t xml:space="preserve"> tuteur</w:t>
      </w:r>
      <w:r w:rsidR="00961FAD">
        <w:rPr>
          <w:rFonts w:ascii="Calibri" w:eastAsia="Calibri" w:hAnsi="Calibri" w:cs="Calibri"/>
          <w:color w:val="202124"/>
        </w:rPr>
        <w:t xml:space="preserve"> ou le maîtr</w:t>
      </w:r>
      <w:r w:rsidR="00DD3F6E">
        <w:rPr>
          <w:rFonts w:ascii="Calibri" w:eastAsia="Calibri" w:hAnsi="Calibri" w:cs="Calibri"/>
          <w:color w:val="202124"/>
        </w:rPr>
        <w:t>e d’apprentissage de l’alternant est notamment chargé de son accueil,</w:t>
      </w:r>
      <w:r w:rsidR="003A6FB3">
        <w:rPr>
          <w:rFonts w:ascii="Calibri" w:eastAsia="Calibri" w:hAnsi="Calibri" w:cs="Calibri"/>
          <w:color w:val="202124"/>
        </w:rPr>
        <w:t xml:space="preserve"> de la conception, en partie, de son parcours de formation, de sa formation, de son suivi et de son évaluation</w:t>
      </w:r>
      <w:r w:rsidR="38D808B7" w:rsidRPr="3168CB0B">
        <w:rPr>
          <w:rFonts w:ascii="Calibri" w:eastAsia="Calibri" w:hAnsi="Calibri" w:cs="Calibri"/>
          <w:color w:val="202124"/>
        </w:rPr>
        <w:t xml:space="preserve">. </w:t>
      </w:r>
      <w:r w:rsidR="00E038A8">
        <w:rPr>
          <w:rFonts w:ascii="Calibri" w:eastAsia="Calibri" w:hAnsi="Calibri" w:cs="Calibri"/>
          <w:color w:val="202124"/>
        </w:rPr>
        <w:t>Si la</w:t>
      </w:r>
      <w:r w:rsidRPr="3168CB0B">
        <w:rPr>
          <w:rFonts w:ascii="Calibri" w:eastAsia="Calibri" w:hAnsi="Calibri" w:cs="Calibri"/>
        </w:rPr>
        <w:t xml:space="preserve"> pratique d</w:t>
      </w:r>
      <w:r w:rsidR="00686882">
        <w:rPr>
          <w:rFonts w:ascii="Calibri" w:eastAsia="Calibri" w:hAnsi="Calibri" w:cs="Calibri"/>
        </w:rPr>
        <w:t>u</w:t>
      </w:r>
      <w:r w:rsidRPr="3168CB0B">
        <w:rPr>
          <w:rFonts w:ascii="Calibri" w:eastAsia="Calibri" w:hAnsi="Calibri" w:cs="Calibri"/>
        </w:rPr>
        <w:t xml:space="preserve"> télétravail </w:t>
      </w:r>
      <w:r w:rsidR="00E038A8">
        <w:rPr>
          <w:rFonts w:ascii="Calibri" w:eastAsia="Calibri" w:hAnsi="Calibri" w:cs="Calibri"/>
        </w:rPr>
        <w:t xml:space="preserve">est permise pour les alternants, celle-ci </w:t>
      </w:r>
      <w:r w:rsidR="00686882">
        <w:rPr>
          <w:rFonts w:ascii="Calibri" w:eastAsia="Calibri" w:hAnsi="Calibri" w:cs="Calibri"/>
        </w:rPr>
        <w:t>peut</w:t>
      </w:r>
      <w:r w:rsidR="00686882" w:rsidRPr="3168CB0B">
        <w:rPr>
          <w:rFonts w:ascii="Calibri" w:eastAsia="Calibri" w:hAnsi="Calibri" w:cs="Calibri"/>
        </w:rPr>
        <w:t xml:space="preserve"> </w:t>
      </w:r>
      <w:r w:rsidRPr="3168CB0B">
        <w:rPr>
          <w:rFonts w:ascii="Calibri" w:eastAsia="Calibri" w:hAnsi="Calibri" w:cs="Calibri"/>
        </w:rPr>
        <w:t xml:space="preserve">être adaptée </w:t>
      </w:r>
      <w:r w:rsidR="5386C22A" w:rsidRPr="3168CB0B">
        <w:rPr>
          <w:rFonts w:ascii="Calibri" w:eastAsia="Calibri" w:hAnsi="Calibri" w:cs="Calibri"/>
        </w:rPr>
        <w:t>pour</w:t>
      </w:r>
      <w:r w:rsidRPr="3168CB0B">
        <w:rPr>
          <w:rFonts w:ascii="Calibri" w:eastAsia="Calibri" w:hAnsi="Calibri" w:cs="Calibri"/>
        </w:rPr>
        <w:t xml:space="preserve"> garantir l’encadrement des missions de l’alternant par le manager</w:t>
      </w:r>
      <w:r w:rsidR="00BB0FE1">
        <w:rPr>
          <w:rFonts w:ascii="Calibri" w:eastAsia="Calibri" w:hAnsi="Calibri" w:cs="Calibri"/>
        </w:rPr>
        <w:t>,</w:t>
      </w:r>
      <w:r w:rsidRPr="3168CB0B">
        <w:rPr>
          <w:rFonts w:ascii="Calibri" w:eastAsia="Calibri" w:hAnsi="Calibri" w:cs="Calibri"/>
        </w:rPr>
        <w:t xml:space="preserve"> et la continuité de la relation avec le tuteur</w:t>
      </w:r>
      <w:r w:rsidR="008B0CFD">
        <w:rPr>
          <w:rFonts w:ascii="Calibri" w:eastAsia="Calibri" w:hAnsi="Calibri" w:cs="Calibri"/>
        </w:rPr>
        <w:t xml:space="preserve"> ou le maître d’apprentissage</w:t>
      </w:r>
      <w:r w:rsidRPr="3168CB0B">
        <w:rPr>
          <w:rFonts w:ascii="Calibri" w:eastAsia="Calibri" w:hAnsi="Calibri" w:cs="Calibri"/>
        </w:rPr>
        <w:t>.</w:t>
      </w:r>
    </w:p>
    <w:p w14:paraId="0F7DEC46" w14:textId="77777777" w:rsidR="0068681C" w:rsidRDefault="0068681C" w:rsidP="00DB7573">
      <w:pPr>
        <w:spacing w:after="0" w:line="240" w:lineRule="auto"/>
        <w:jc w:val="both"/>
        <w:rPr>
          <w:rFonts w:ascii="Calibri" w:eastAsia="Calibri" w:hAnsi="Calibri" w:cs="Calibri"/>
        </w:rPr>
      </w:pPr>
    </w:p>
    <w:p w14:paraId="6456F13D" w14:textId="4339282F" w:rsidR="5D81FE09" w:rsidRDefault="5D81FE09" w:rsidP="00DB7573">
      <w:pPr>
        <w:spacing w:after="0" w:line="240" w:lineRule="auto"/>
        <w:jc w:val="both"/>
        <w:rPr>
          <w:rFonts w:ascii="Calibri" w:eastAsia="Calibri" w:hAnsi="Calibri" w:cs="Calibri"/>
          <w:color w:val="202124"/>
        </w:rPr>
      </w:pPr>
    </w:p>
    <w:p w14:paraId="21AAD02F" w14:textId="77777777" w:rsidR="00D13E49" w:rsidRDefault="00D13E49">
      <w:pPr>
        <w:rPr>
          <w:b/>
          <w:bCs/>
        </w:rPr>
      </w:pPr>
      <w:r>
        <w:rPr>
          <w:b/>
          <w:bCs/>
        </w:rPr>
        <w:br w:type="page"/>
      </w:r>
    </w:p>
    <w:p w14:paraId="34058BA4" w14:textId="3356BD59" w:rsidR="5D81FE09" w:rsidRPr="0068681C" w:rsidRDefault="7D037CC3" w:rsidP="00DB7573">
      <w:pPr>
        <w:pStyle w:val="Paragraphedeliste"/>
        <w:numPr>
          <w:ilvl w:val="2"/>
          <w:numId w:val="4"/>
        </w:numPr>
        <w:spacing w:after="0" w:line="240" w:lineRule="auto"/>
        <w:ind w:left="1434" w:hanging="714"/>
        <w:contextualSpacing w:val="0"/>
        <w:jc w:val="both"/>
        <w:rPr>
          <w:b/>
          <w:bCs/>
        </w:rPr>
      </w:pPr>
      <w:r w:rsidRPr="0068681C">
        <w:rPr>
          <w:b/>
          <w:bCs/>
        </w:rPr>
        <w:lastRenderedPageBreak/>
        <w:t>Les salariés en situation de handicap et ceux présentant des problèmes de santé ou atteints d’une maladie chronique évolutive ou invalidante</w:t>
      </w:r>
      <w:r w:rsidR="381195A3" w:rsidRPr="0068681C">
        <w:rPr>
          <w:b/>
          <w:bCs/>
        </w:rPr>
        <w:t xml:space="preserve"> </w:t>
      </w:r>
    </w:p>
    <w:p w14:paraId="1A37E20C" w14:textId="77777777" w:rsidR="0068681C" w:rsidRDefault="0068681C" w:rsidP="00DB7573">
      <w:pPr>
        <w:spacing w:after="0" w:line="240" w:lineRule="auto"/>
        <w:jc w:val="both"/>
        <w:rPr>
          <w:rFonts w:ascii="Calibri" w:eastAsia="Calibri" w:hAnsi="Calibri" w:cs="Calibri"/>
        </w:rPr>
      </w:pPr>
    </w:p>
    <w:p w14:paraId="725AB236" w14:textId="2D16AEFB" w:rsidR="5D81FE09" w:rsidRDefault="639C8D49" w:rsidP="00DB7573">
      <w:pPr>
        <w:spacing w:after="0" w:line="240" w:lineRule="auto"/>
        <w:jc w:val="both"/>
        <w:rPr>
          <w:rFonts w:ascii="Calibri" w:eastAsia="Calibri" w:hAnsi="Calibri" w:cs="Calibri"/>
        </w:rPr>
      </w:pPr>
      <w:r w:rsidRPr="3168CB0B">
        <w:rPr>
          <w:rFonts w:ascii="Calibri" w:eastAsia="Calibri" w:hAnsi="Calibri" w:cs="Calibri"/>
        </w:rPr>
        <w:t>La pratique du télétravail peut être utilisée comme un outil de</w:t>
      </w:r>
      <w:r w:rsidR="00F97BF6">
        <w:rPr>
          <w:rFonts w:ascii="Calibri" w:eastAsia="Calibri" w:hAnsi="Calibri" w:cs="Calibri"/>
        </w:rPr>
        <w:t xml:space="preserve"> </w:t>
      </w:r>
      <w:r w:rsidRPr="3168CB0B">
        <w:rPr>
          <w:rFonts w:ascii="Calibri" w:eastAsia="Calibri" w:hAnsi="Calibri" w:cs="Calibri"/>
        </w:rPr>
        <w:t xml:space="preserve">prévention de la </w:t>
      </w:r>
      <w:r w:rsidR="007E1FEA" w:rsidRPr="3168CB0B">
        <w:rPr>
          <w:rFonts w:ascii="Calibri" w:eastAsia="Calibri" w:hAnsi="Calibri" w:cs="Calibri"/>
        </w:rPr>
        <w:t>désinsertion</w:t>
      </w:r>
      <w:r w:rsidRPr="3168CB0B">
        <w:rPr>
          <w:rFonts w:ascii="Calibri" w:eastAsia="Calibri" w:hAnsi="Calibri" w:cs="Calibri"/>
        </w:rPr>
        <w:t xml:space="preserve"> professionnelle pour les salariés en situation de handicap ou atteints d’une maladie chronique évolutive ou invalidante </w:t>
      </w:r>
      <w:r w:rsidR="004C6187">
        <w:rPr>
          <w:rFonts w:ascii="Calibri" w:eastAsia="Calibri" w:hAnsi="Calibri" w:cs="Calibri"/>
        </w:rPr>
        <w:t xml:space="preserve">(pouvant notamment nécessiter un </w:t>
      </w:r>
      <w:r w:rsidRPr="3168CB0B">
        <w:rPr>
          <w:rFonts w:ascii="Calibri" w:eastAsia="Calibri" w:hAnsi="Calibri" w:cs="Calibri"/>
        </w:rPr>
        <w:t>temps partiel thérapeutique</w:t>
      </w:r>
      <w:r w:rsidR="004C6187">
        <w:rPr>
          <w:rFonts w:ascii="Calibri" w:eastAsia="Calibri" w:hAnsi="Calibri" w:cs="Calibri"/>
        </w:rPr>
        <w:t>)</w:t>
      </w:r>
      <w:r w:rsidR="00E40A95">
        <w:rPr>
          <w:rFonts w:ascii="Calibri" w:eastAsia="Calibri" w:hAnsi="Calibri" w:cs="Calibri"/>
        </w:rPr>
        <w:t>, ou dans le cadre du maintien en emploi</w:t>
      </w:r>
      <w:r w:rsidRPr="3168CB0B">
        <w:rPr>
          <w:rFonts w:ascii="Calibri" w:eastAsia="Calibri" w:hAnsi="Calibri" w:cs="Calibri"/>
        </w:rPr>
        <w:t>.</w:t>
      </w:r>
      <w:r w:rsidR="005B7D1D">
        <w:rPr>
          <w:rFonts w:ascii="Calibri" w:eastAsia="Calibri" w:hAnsi="Calibri" w:cs="Calibri"/>
        </w:rPr>
        <w:t xml:space="preserve"> </w:t>
      </w:r>
      <w:r w:rsidR="001D0452">
        <w:rPr>
          <w:rFonts w:ascii="Calibri" w:eastAsia="Calibri" w:hAnsi="Calibri" w:cs="Calibri"/>
        </w:rPr>
        <w:t xml:space="preserve">Elle reste cependant également soumise au principe de double volontariat. </w:t>
      </w:r>
      <w:r w:rsidR="005B7D1D">
        <w:t>Dans ce cas, l’organisation du travail peut être adaptée, et des aménagements de poste apportés</w:t>
      </w:r>
      <w:r w:rsidR="00382575">
        <w:t>, avec, le cas échéant, le concours des services de santé au travail</w:t>
      </w:r>
      <w:r w:rsidR="005B32C6">
        <w:t> : à cet effet, il est rappelé que des financements de l’AGEFIPH peuvent être mobilisés.</w:t>
      </w:r>
      <w:r w:rsidR="0068681C">
        <w:t xml:space="preserve"> </w:t>
      </w:r>
    </w:p>
    <w:p w14:paraId="392E8CE3" w14:textId="77777777" w:rsidR="0068681C" w:rsidRDefault="0068681C" w:rsidP="00DB7573">
      <w:pPr>
        <w:spacing w:after="0" w:line="240" w:lineRule="auto"/>
        <w:jc w:val="both"/>
        <w:rPr>
          <w:rFonts w:ascii="Calibri" w:eastAsia="Calibri" w:hAnsi="Calibri" w:cs="Calibri"/>
        </w:rPr>
      </w:pPr>
    </w:p>
    <w:p w14:paraId="49788EB6" w14:textId="57FBF60A" w:rsidR="5D81FE09" w:rsidRDefault="36E81024" w:rsidP="00DB7573">
      <w:pPr>
        <w:spacing w:after="0" w:line="240" w:lineRule="auto"/>
        <w:jc w:val="both"/>
        <w:rPr>
          <w:rFonts w:ascii="Calibri" w:eastAsia="Calibri" w:hAnsi="Calibri" w:cs="Calibri"/>
        </w:rPr>
      </w:pPr>
      <w:r w:rsidRPr="3168CB0B">
        <w:rPr>
          <w:rFonts w:ascii="Calibri" w:eastAsia="Calibri" w:hAnsi="Calibri" w:cs="Calibri"/>
        </w:rPr>
        <w:t xml:space="preserve">Le manager </w:t>
      </w:r>
      <w:r w:rsidR="00E06186">
        <w:rPr>
          <w:rFonts w:ascii="Calibri" w:eastAsia="Calibri" w:hAnsi="Calibri" w:cs="Calibri"/>
        </w:rPr>
        <w:t>porte</w:t>
      </w:r>
      <w:r w:rsidRPr="3168CB0B">
        <w:rPr>
          <w:rFonts w:ascii="Calibri" w:eastAsia="Calibri" w:hAnsi="Calibri" w:cs="Calibri"/>
        </w:rPr>
        <w:t xml:space="preserve"> une attention particulière</w:t>
      </w:r>
      <w:r w:rsidR="44445BD2" w:rsidRPr="3168CB0B">
        <w:rPr>
          <w:rFonts w:ascii="Calibri" w:eastAsia="Calibri" w:hAnsi="Calibri" w:cs="Calibri"/>
        </w:rPr>
        <w:t xml:space="preserve"> aux salariés en situation de handicap et ceux présentant des problèmes de santé ou atteints d’une maladie chronique évolutive ou invalidante </w:t>
      </w:r>
      <w:r w:rsidRPr="3168CB0B">
        <w:rPr>
          <w:rFonts w:ascii="Calibri" w:eastAsia="Calibri" w:hAnsi="Calibri" w:cs="Calibri"/>
        </w:rPr>
        <w:t xml:space="preserve">afin de </w:t>
      </w:r>
      <w:r w:rsidR="7C9115BB" w:rsidRPr="3168CB0B">
        <w:rPr>
          <w:rFonts w:ascii="Calibri" w:eastAsia="Calibri" w:hAnsi="Calibri" w:cs="Calibri"/>
        </w:rPr>
        <w:t>ne pas créer de situations d’isolement du collectif de travail.</w:t>
      </w:r>
    </w:p>
    <w:p w14:paraId="781ACAE0" w14:textId="36E5ED22" w:rsidR="00D13E49" w:rsidRDefault="00D13E49" w:rsidP="00DB7573">
      <w:pPr>
        <w:spacing w:after="0" w:line="240" w:lineRule="auto"/>
        <w:jc w:val="both"/>
        <w:rPr>
          <w:rFonts w:ascii="Calibri" w:eastAsia="Calibri" w:hAnsi="Calibri" w:cs="Calibri"/>
        </w:rPr>
      </w:pPr>
    </w:p>
    <w:p w14:paraId="2DC711A3" w14:textId="77777777" w:rsidR="00D13E49" w:rsidRDefault="00D13E49" w:rsidP="00DB7573">
      <w:pPr>
        <w:spacing w:after="0" w:line="240" w:lineRule="auto"/>
        <w:jc w:val="both"/>
        <w:rPr>
          <w:rFonts w:ascii="Calibri" w:eastAsia="Calibri" w:hAnsi="Calibri" w:cs="Calibri"/>
        </w:rPr>
      </w:pPr>
    </w:p>
    <w:p w14:paraId="5CAA1A41" w14:textId="413686B1" w:rsidR="5D81FE09" w:rsidRPr="0068681C" w:rsidRDefault="7D037CC3" w:rsidP="00DB7573">
      <w:pPr>
        <w:pStyle w:val="Paragraphedeliste"/>
        <w:numPr>
          <w:ilvl w:val="2"/>
          <w:numId w:val="4"/>
        </w:numPr>
        <w:spacing w:after="0" w:line="240" w:lineRule="auto"/>
        <w:contextualSpacing w:val="0"/>
        <w:jc w:val="both"/>
        <w:rPr>
          <w:b/>
          <w:bCs/>
        </w:rPr>
      </w:pPr>
      <w:r w:rsidRPr="0068681C">
        <w:rPr>
          <w:b/>
          <w:bCs/>
        </w:rPr>
        <w:t>Les aidants familiaux</w:t>
      </w:r>
    </w:p>
    <w:p w14:paraId="38EECF1B" w14:textId="77777777" w:rsidR="0068681C" w:rsidRDefault="0068681C" w:rsidP="00DB7573">
      <w:pPr>
        <w:spacing w:after="0" w:line="240" w:lineRule="auto"/>
        <w:jc w:val="both"/>
        <w:rPr>
          <w:rFonts w:ascii="Calibri" w:eastAsia="Calibri" w:hAnsi="Calibri" w:cs="Calibri"/>
        </w:rPr>
      </w:pPr>
    </w:p>
    <w:p w14:paraId="26E67251" w14:textId="7C1C7439" w:rsidR="5D81FE09" w:rsidRDefault="7D037CC3" w:rsidP="00DB7573">
      <w:pPr>
        <w:spacing w:after="0" w:line="240" w:lineRule="auto"/>
        <w:jc w:val="both"/>
        <w:rPr>
          <w:rFonts w:ascii="Calibri" w:eastAsia="Calibri" w:hAnsi="Calibri" w:cs="Calibri"/>
        </w:rPr>
      </w:pPr>
      <w:r w:rsidRPr="3168CB0B">
        <w:rPr>
          <w:rFonts w:ascii="Calibri" w:eastAsia="Calibri" w:hAnsi="Calibri" w:cs="Calibri"/>
        </w:rPr>
        <w:t>Le télétravail peut être mobilisé pour accompagner le travailleur dans son rôle d’aidant familial</w:t>
      </w:r>
      <w:r w:rsidR="001B3EA1">
        <w:rPr>
          <w:rFonts w:ascii="Calibri" w:eastAsia="Calibri" w:hAnsi="Calibri" w:cs="Calibri"/>
        </w:rPr>
        <w:t xml:space="preserve">, de manière articulée avec </w:t>
      </w:r>
      <w:r w:rsidRPr="3168CB0B">
        <w:rPr>
          <w:rFonts w:ascii="Calibri" w:eastAsia="Calibri" w:hAnsi="Calibri" w:cs="Calibri"/>
        </w:rPr>
        <w:t xml:space="preserve">les dispositifs et droits spécifiques dont il dispose au titre de sa qualité d’aidant. Le manager porte une attention particulière au </w:t>
      </w:r>
      <w:r w:rsidR="003C5677">
        <w:rPr>
          <w:rFonts w:ascii="Calibri" w:eastAsia="Calibri" w:hAnsi="Calibri" w:cs="Calibri"/>
        </w:rPr>
        <w:t>salarié en télétravail</w:t>
      </w:r>
      <w:r w:rsidRPr="3168CB0B">
        <w:rPr>
          <w:rFonts w:ascii="Calibri" w:eastAsia="Calibri" w:hAnsi="Calibri" w:cs="Calibri"/>
        </w:rPr>
        <w:t xml:space="preserve"> aidant familial.</w:t>
      </w:r>
    </w:p>
    <w:p w14:paraId="6AA3AF6E" w14:textId="248E1190" w:rsidR="00C85361" w:rsidRDefault="00C85361" w:rsidP="00DB7573">
      <w:pPr>
        <w:spacing w:after="0" w:line="240" w:lineRule="auto"/>
        <w:jc w:val="both"/>
        <w:rPr>
          <w:rFonts w:ascii="Calibri" w:eastAsia="Calibri" w:hAnsi="Calibri" w:cs="Calibri"/>
        </w:rPr>
      </w:pPr>
    </w:p>
    <w:p w14:paraId="79448BCA" w14:textId="77777777" w:rsidR="00C85361" w:rsidRDefault="00C85361" w:rsidP="00DB7573">
      <w:pPr>
        <w:spacing w:after="0" w:line="240" w:lineRule="auto"/>
        <w:jc w:val="both"/>
        <w:rPr>
          <w:rFonts w:ascii="Calibri" w:eastAsia="Calibri" w:hAnsi="Calibri" w:cs="Calibri"/>
        </w:rPr>
      </w:pPr>
    </w:p>
    <w:p w14:paraId="58FE1723" w14:textId="7A31508B" w:rsidR="5D81FE09" w:rsidRPr="0068681C" w:rsidRDefault="66063622" w:rsidP="00DB7573">
      <w:pPr>
        <w:pStyle w:val="Paragraphedeliste"/>
        <w:numPr>
          <w:ilvl w:val="2"/>
          <w:numId w:val="4"/>
        </w:numPr>
        <w:spacing w:after="0" w:line="240" w:lineRule="auto"/>
        <w:contextualSpacing w:val="0"/>
        <w:jc w:val="both"/>
        <w:rPr>
          <w:b/>
          <w:bCs/>
        </w:rPr>
      </w:pPr>
      <w:r w:rsidRPr="0068681C">
        <w:rPr>
          <w:b/>
          <w:bCs/>
        </w:rPr>
        <w:t xml:space="preserve">Les salariés </w:t>
      </w:r>
      <w:r w:rsidR="4577FF40" w:rsidRPr="0068681C">
        <w:rPr>
          <w:b/>
          <w:bCs/>
        </w:rPr>
        <w:t>en situation de fragilité</w:t>
      </w:r>
    </w:p>
    <w:p w14:paraId="7BA70F01" w14:textId="77777777" w:rsidR="0068681C" w:rsidRDefault="0068681C" w:rsidP="00DB7573">
      <w:pPr>
        <w:spacing w:after="0" w:line="240" w:lineRule="auto"/>
        <w:jc w:val="both"/>
      </w:pPr>
    </w:p>
    <w:p w14:paraId="51A5A3CC" w14:textId="336B584C" w:rsidR="00C15DC1" w:rsidRDefault="00153D27" w:rsidP="00DB7573">
      <w:pPr>
        <w:spacing w:after="0" w:line="240" w:lineRule="auto"/>
        <w:jc w:val="both"/>
      </w:pPr>
      <w:r>
        <w:t>Il est</w:t>
      </w:r>
      <w:r w:rsidR="00635DFE">
        <w:t xml:space="preserve"> utile de</w:t>
      </w:r>
      <w:r w:rsidR="66063622">
        <w:t xml:space="preserve"> </w:t>
      </w:r>
      <w:r w:rsidR="00C34FE9">
        <w:t>mettre à disposition</w:t>
      </w:r>
      <w:r>
        <w:t xml:space="preserve"> de tous les salariés</w:t>
      </w:r>
      <w:r w:rsidR="66063622">
        <w:t xml:space="preserve">, </w:t>
      </w:r>
      <w:r>
        <w:t>y compris ceux en télétravail</w:t>
      </w:r>
      <w:r w:rsidR="66063622">
        <w:t xml:space="preserve">, les </w:t>
      </w:r>
      <w:r w:rsidR="00411634">
        <w:t>contacts pertinents</w:t>
      </w:r>
      <w:r w:rsidR="5A825DDB">
        <w:t xml:space="preserve"> (numéros verts, contacts d’urgence) </w:t>
      </w:r>
      <w:r>
        <w:t xml:space="preserve">afin que les </w:t>
      </w:r>
      <w:r w:rsidR="28BBE6EB">
        <w:t xml:space="preserve">salariés </w:t>
      </w:r>
      <w:r w:rsidR="285D4203">
        <w:t>en situation de fragilité (</w:t>
      </w:r>
      <w:r w:rsidR="00D3099C">
        <w:t xml:space="preserve">notamment </w:t>
      </w:r>
      <w:r>
        <w:t>ceux exposé</w:t>
      </w:r>
      <w:r w:rsidR="00D3099C">
        <w:t xml:space="preserve">s </w:t>
      </w:r>
      <w:r>
        <w:t xml:space="preserve">à des risques </w:t>
      </w:r>
      <w:r w:rsidR="00D3099C">
        <w:t xml:space="preserve">de </w:t>
      </w:r>
      <w:r w:rsidR="285D4203">
        <w:t xml:space="preserve">violences </w:t>
      </w:r>
      <w:r w:rsidR="00BA1DCF">
        <w:t>intra-familiale</w:t>
      </w:r>
      <w:r w:rsidR="285D4203">
        <w:t xml:space="preserve">s, </w:t>
      </w:r>
      <w:r w:rsidR="00D3099C">
        <w:t>d’</w:t>
      </w:r>
      <w:r w:rsidR="285D4203">
        <w:t>addictions</w:t>
      </w:r>
      <w:r w:rsidR="00D3099C">
        <w:t xml:space="preserve">, </w:t>
      </w:r>
      <w:proofErr w:type="spellStart"/>
      <w:r w:rsidR="00D3099C">
        <w:t>etc</w:t>
      </w:r>
      <w:proofErr w:type="spellEnd"/>
      <w:r w:rsidR="00B03305">
        <w:t>)</w:t>
      </w:r>
      <w:r>
        <w:t xml:space="preserve"> puissent y recourir</w:t>
      </w:r>
      <w:r w:rsidR="00C15DC1">
        <w:t xml:space="preserve">. </w:t>
      </w:r>
    </w:p>
    <w:p w14:paraId="46C1F0EC" w14:textId="5C234F4A" w:rsidR="5D81FE09" w:rsidRDefault="001013D0" w:rsidP="00DB7573">
      <w:pPr>
        <w:spacing w:after="0" w:line="240" w:lineRule="auto"/>
        <w:jc w:val="both"/>
      </w:pPr>
      <w:r w:rsidRPr="00CE44CD">
        <w:rPr>
          <w:strike/>
        </w:rPr>
        <w:t xml:space="preserve"> </w:t>
      </w:r>
    </w:p>
    <w:p w14:paraId="39A0A919" w14:textId="77777777" w:rsidR="001402DD" w:rsidRDefault="001402DD" w:rsidP="00DB7573">
      <w:pPr>
        <w:spacing w:after="0" w:line="240" w:lineRule="auto"/>
      </w:pPr>
    </w:p>
    <w:p w14:paraId="5245FD12" w14:textId="79A235A7" w:rsidR="5D81FE09" w:rsidRDefault="7D037CC3" w:rsidP="00DB7573">
      <w:pPr>
        <w:pStyle w:val="Paragraphedeliste"/>
        <w:numPr>
          <w:ilvl w:val="1"/>
          <w:numId w:val="4"/>
        </w:numPr>
        <w:spacing w:after="0" w:line="240" w:lineRule="auto"/>
        <w:contextualSpacing w:val="0"/>
        <w:jc w:val="both"/>
        <w:rPr>
          <w:b/>
          <w:bCs/>
        </w:rPr>
      </w:pPr>
      <w:r w:rsidRPr="2D797433">
        <w:rPr>
          <w:b/>
          <w:bCs/>
        </w:rPr>
        <w:t xml:space="preserve">Préservation de la politique de gestion des ressources humaines </w:t>
      </w:r>
    </w:p>
    <w:p w14:paraId="2DEB7EB3" w14:textId="32E71177" w:rsidR="5D81FE09" w:rsidRDefault="5D81FE09" w:rsidP="00DB7573">
      <w:pPr>
        <w:spacing w:after="0" w:line="240" w:lineRule="auto"/>
        <w:jc w:val="both"/>
      </w:pPr>
    </w:p>
    <w:p w14:paraId="5BD17777" w14:textId="6087E6FA" w:rsidR="5D81FE09" w:rsidRPr="009445E3" w:rsidRDefault="7D037CC3" w:rsidP="00DB7573">
      <w:pPr>
        <w:pStyle w:val="Paragraphedeliste"/>
        <w:numPr>
          <w:ilvl w:val="2"/>
          <w:numId w:val="4"/>
        </w:numPr>
        <w:spacing w:after="0" w:line="240" w:lineRule="auto"/>
        <w:contextualSpacing w:val="0"/>
        <w:jc w:val="both"/>
        <w:rPr>
          <w:b/>
          <w:bCs/>
        </w:rPr>
      </w:pPr>
      <w:r w:rsidRPr="009445E3">
        <w:rPr>
          <w:b/>
          <w:bCs/>
        </w:rPr>
        <w:t>Egalité femmes-hommes</w:t>
      </w:r>
      <w:r w:rsidR="0D3371FE" w:rsidRPr="009445E3">
        <w:rPr>
          <w:b/>
          <w:bCs/>
        </w:rPr>
        <w:t xml:space="preserve"> </w:t>
      </w:r>
    </w:p>
    <w:p w14:paraId="42B8F235" w14:textId="77777777" w:rsidR="00D719A7" w:rsidRDefault="00D719A7" w:rsidP="00DB7573">
      <w:pPr>
        <w:spacing w:after="0" w:line="240" w:lineRule="auto"/>
        <w:jc w:val="both"/>
        <w:rPr>
          <w:rFonts w:ascii="Calibri" w:eastAsia="Calibri" w:hAnsi="Calibri" w:cs="Calibri"/>
        </w:rPr>
      </w:pPr>
    </w:p>
    <w:p w14:paraId="22CA2864" w14:textId="68EC0CEE" w:rsidR="5D81FE09" w:rsidRDefault="0D3371FE" w:rsidP="00DB7573">
      <w:pPr>
        <w:spacing w:after="0" w:line="240" w:lineRule="auto"/>
        <w:jc w:val="both"/>
      </w:pPr>
      <w:r w:rsidRPr="3168CB0B">
        <w:rPr>
          <w:rFonts w:ascii="Calibri" w:eastAsia="Calibri" w:hAnsi="Calibri" w:cs="Calibri"/>
        </w:rPr>
        <w:t xml:space="preserve">Le télétravail ne doit pas être un frein </w:t>
      </w:r>
      <w:r w:rsidR="004B6574">
        <w:rPr>
          <w:rFonts w:ascii="Calibri" w:eastAsia="Calibri" w:hAnsi="Calibri" w:cs="Calibri"/>
        </w:rPr>
        <w:t>au respect de l’</w:t>
      </w:r>
      <w:r w:rsidRPr="3168CB0B">
        <w:rPr>
          <w:rFonts w:ascii="Calibri" w:eastAsia="Calibri" w:hAnsi="Calibri" w:cs="Calibri"/>
        </w:rPr>
        <w:t>égalité entre les femmes et les hommes.</w:t>
      </w:r>
      <w:r w:rsidR="00962760">
        <w:rPr>
          <w:rFonts w:ascii="Calibri" w:eastAsia="Calibri" w:hAnsi="Calibri" w:cs="Calibri"/>
        </w:rPr>
        <w:t xml:space="preserve"> </w:t>
      </w:r>
      <w:r w:rsidR="0008300E">
        <w:rPr>
          <w:rFonts w:ascii="Calibri" w:eastAsia="Calibri" w:hAnsi="Calibri" w:cs="Calibri"/>
        </w:rPr>
        <w:t>L</w:t>
      </w:r>
      <w:r w:rsidR="7D037CC3" w:rsidRPr="3168CB0B">
        <w:rPr>
          <w:rFonts w:ascii="Calibri" w:eastAsia="Calibri" w:hAnsi="Calibri" w:cs="Calibri"/>
        </w:rPr>
        <w:t xml:space="preserve">’employeur s’assure de l’égalité d’accès au télétravail entre les femmes et les hommes. C’est une des conditions de réussite de sa mise en œuvre. </w:t>
      </w:r>
    </w:p>
    <w:p w14:paraId="06B22AFF" w14:textId="791D7653" w:rsidR="005700DF" w:rsidRDefault="005700DF" w:rsidP="00DB7573">
      <w:pPr>
        <w:spacing w:after="0" w:line="240" w:lineRule="auto"/>
        <w:jc w:val="both"/>
        <w:rPr>
          <w:rFonts w:ascii="Calibri" w:eastAsia="Calibri" w:hAnsi="Calibri" w:cs="Calibri"/>
        </w:rPr>
      </w:pPr>
    </w:p>
    <w:p w14:paraId="7A514E6D" w14:textId="77777777" w:rsidR="0047368E" w:rsidRDefault="0047368E" w:rsidP="00DB7573">
      <w:pPr>
        <w:spacing w:after="0" w:line="240" w:lineRule="auto"/>
        <w:jc w:val="both"/>
        <w:rPr>
          <w:rFonts w:ascii="Calibri" w:eastAsia="Calibri" w:hAnsi="Calibri" w:cs="Calibri"/>
        </w:rPr>
      </w:pPr>
    </w:p>
    <w:p w14:paraId="3B548494" w14:textId="68E9E9E4" w:rsidR="00561481" w:rsidRDefault="00561481" w:rsidP="00DB7573">
      <w:pPr>
        <w:pStyle w:val="Paragraphedeliste"/>
        <w:numPr>
          <w:ilvl w:val="2"/>
          <w:numId w:val="4"/>
        </w:numPr>
        <w:spacing w:after="0" w:line="240" w:lineRule="auto"/>
        <w:contextualSpacing w:val="0"/>
        <w:jc w:val="both"/>
        <w:rPr>
          <w:b/>
          <w:bCs/>
        </w:rPr>
      </w:pPr>
      <w:r>
        <w:rPr>
          <w:b/>
          <w:bCs/>
        </w:rPr>
        <w:t xml:space="preserve">Gestion des carrières des femmes et des hommes </w:t>
      </w:r>
    </w:p>
    <w:p w14:paraId="14D8A58A" w14:textId="3AA3DCA5" w:rsidR="00282DEB" w:rsidRPr="00561481" w:rsidRDefault="00282DEB" w:rsidP="00DB7573">
      <w:pPr>
        <w:spacing w:after="0" w:line="240" w:lineRule="auto"/>
        <w:jc w:val="both"/>
        <w:rPr>
          <w:b/>
          <w:bCs/>
        </w:rPr>
      </w:pPr>
      <w:r w:rsidRPr="00561481">
        <w:rPr>
          <w:b/>
          <w:bCs/>
        </w:rPr>
        <w:t xml:space="preserve"> </w:t>
      </w:r>
    </w:p>
    <w:p w14:paraId="0AE9429B" w14:textId="41DEA9D6" w:rsidR="5D81FE09" w:rsidRDefault="7D037CC3" w:rsidP="00DB7573">
      <w:pPr>
        <w:spacing w:after="0" w:line="240" w:lineRule="auto"/>
        <w:jc w:val="both"/>
        <w:rPr>
          <w:rFonts w:ascii="Calibri" w:eastAsia="Calibri" w:hAnsi="Calibri" w:cs="Calibri"/>
        </w:rPr>
      </w:pPr>
      <w:r w:rsidRPr="3168CB0B">
        <w:rPr>
          <w:rFonts w:ascii="Calibri" w:eastAsia="Calibri" w:hAnsi="Calibri" w:cs="Calibri"/>
        </w:rPr>
        <w:t xml:space="preserve">La pratique du télétravail </w:t>
      </w:r>
      <w:r w:rsidR="00842C47">
        <w:rPr>
          <w:rFonts w:ascii="Calibri" w:eastAsia="Calibri" w:hAnsi="Calibri" w:cs="Calibri"/>
        </w:rPr>
        <w:t>ne peut influ</w:t>
      </w:r>
      <w:r w:rsidR="002769CF">
        <w:rPr>
          <w:rFonts w:ascii="Calibri" w:eastAsia="Calibri" w:hAnsi="Calibri" w:cs="Calibri"/>
        </w:rPr>
        <w:t>encer négativement</w:t>
      </w:r>
      <w:r w:rsidRPr="3168CB0B">
        <w:rPr>
          <w:rFonts w:ascii="Calibri" w:eastAsia="Calibri" w:hAnsi="Calibri" w:cs="Calibri"/>
        </w:rPr>
        <w:t xml:space="preserve"> sur la carrière des femmes et des hommes. L’éloignement physique du </w:t>
      </w:r>
      <w:r w:rsidR="003C5677">
        <w:rPr>
          <w:rFonts w:ascii="Calibri" w:eastAsia="Calibri" w:hAnsi="Calibri" w:cs="Calibri"/>
        </w:rPr>
        <w:t>salarié en télétravail</w:t>
      </w:r>
      <w:r w:rsidRPr="3168CB0B">
        <w:rPr>
          <w:rFonts w:ascii="Calibri" w:eastAsia="Calibri" w:hAnsi="Calibri" w:cs="Calibri"/>
        </w:rPr>
        <w:t xml:space="preserve"> des centres de décision ou du manager </w:t>
      </w:r>
      <w:r w:rsidR="002769CF">
        <w:rPr>
          <w:rFonts w:ascii="Calibri" w:eastAsia="Calibri" w:hAnsi="Calibri" w:cs="Calibri"/>
        </w:rPr>
        <w:t>ne doit pas conduire</w:t>
      </w:r>
      <w:r w:rsidRPr="3168CB0B">
        <w:rPr>
          <w:rFonts w:ascii="Calibri" w:eastAsia="Calibri" w:hAnsi="Calibri" w:cs="Calibri"/>
        </w:rPr>
        <w:t xml:space="preserve"> à une exclusion des </w:t>
      </w:r>
      <w:r w:rsidR="00B62753">
        <w:rPr>
          <w:rFonts w:ascii="Calibri" w:eastAsia="Calibri" w:hAnsi="Calibri" w:cs="Calibri"/>
        </w:rPr>
        <w:t>politiques</w:t>
      </w:r>
      <w:r w:rsidR="00B62753" w:rsidRPr="3168CB0B">
        <w:rPr>
          <w:rFonts w:ascii="Calibri" w:eastAsia="Calibri" w:hAnsi="Calibri" w:cs="Calibri"/>
        </w:rPr>
        <w:t xml:space="preserve"> </w:t>
      </w:r>
      <w:r w:rsidRPr="3168CB0B">
        <w:rPr>
          <w:rFonts w:ascii="Calibri" w:eastAsia="Calibri" w:hAnsi="Calibri" w:cs="Calibri"/>
        </w:rPr>
        <w:t xml:space="preserve">de promotion </w:t>
      </w:r>
      <w:r w:rsidR="00B62753">
        <w:rPr>
          <w:rFonts w:ascii="Calibri" w:eastAsia="Calibri" w:hAnsi="Calibri" w:cs="Calibri"/>
        </w:rPr>
        <w:t xml:space="preserve">interne </w:t>
      </w:r>
      <w:r w:rsidRPr="3168CB0B">
        <w:rPr>
          <w:rFonts w:ascii="Calibri" w:eastAsia="Calibri" w:hAnsi="Calibri" w:cs="Calibri"/>
        </w:rPr>
        <w:t>et de revalorisation salariale.</w:t>
      </w:r>
    </w:p>
    <w:p w14:paraId="5CF568DB" w14:textId="4C0886AA" w:rsidR="005700DF" w:rsidRDefault="005700DF" w:rsidP="00DB7573">
      <w:pPr>
        <w:spacing w:after="0" w:line="240" w:lineRule="auto"/>
        <w:jc w:val="both"/>
      </w:pPr>
    </w:p>
    <w:p w14:paraId="7E22FADA" w14:textId="77777777" w:rsidR="009A55A1" w:rsidRDefault="009A55A1" w:rsidP="00DB7573">
      <w:pPr>
        <w:spacing w:after="0" w:line="240" w:lineRule="auto"/>
        <w:jc w:val="both"/>
      </w:pPr>
    </w:p>
    <w:p w14:paraId="6A9640DA" w14:textId="6DF9B813" w:rsidR="5D81FE09" w:rsidRPr="009445E3" w:rsidRDefault="7D037CC3" w:rsidP="00DB7573">
      <w:pPr>
        <w:pStyle w:val="Paragraphedeliste"/>
        <w:numPr>
          <w:ilvl w:val="2"/>
          <w:numId w:val="4"/>
        </w:numPr>
        <w:spacing w:after="0" w:line="240" w:lineRule="auto"/>
        <w:contextualSpacing w:val="0"/>
        <w:jc w:val="both"/>
        <w:rPr>
          <w:b/>
          <w:bCs/>
        </w:rPr>
      </w:pPr>
      <w:r w:rsidRPr="009445E3">
        <w:rPr>
          <w:b/>
          <w:bCs/>
        </w:rPr>
        <w:t xml:space="preserve">Gestion prévisionnelle des emplois et des compétences </w:t>
      </w:r>
    </w:p>
    <w:p w14:paraId="20E488D8" w14:textId="77777777" w:rsidR="009A55A1" w:rsidRDefault="009A55A1" w:rsidP="00DB7573">
      <w:pPr>
        <w:spacing w:after="0" w:line="240" w:lineRule="auto"/>
        <w:jc w:val="both"/>
        <w:rPr>
          <w:rFonts w:ascii="Calibri" w:eastAsia="Calibri" w:hAnsi="Calibri" w:cs="Calibri"/>
        </w:rPr>
      </w:pPr>
    </w:p>
    <w:p w14:paraId="54D8D16D" w14:textId="2D7F4F2E" w:rsidR="5D81FE09" w:rsidRDefault="7D037CC3" w:rsidP="00DB7573">
      <w:pPr>
        <w:spacing w:after="0" w:line="240" w:lineRule="auto"/>
        <w:jc w:val="both"/>
      </w:pPr>
      <w:r w:rsidRPr="3168CB0B">
        <w:rPr>
          <w:rFonts w:ascii="Calibri" w:eastAsia="Calibri" w:hAnsi="Calibri" w:cs="Calibri"/>
        </w:rPr>
        <w:t xml:space="preserve">La gestion prévisionnelle des emplois et des compétences </w:t>
      </w:r>
      <w:r w:rsidR="00B85553">
        <w:rPr>
          <w:rFonts w:ascii="Calibri" w:eastAsia="Calibri" w:hAnsi="Calibri" w:cs="Calibri"/>
        </w:rPr>
        <w:t>peut intégrer</w:t>
      </w:r>
      <w:r w:rsidR="00B85553" w:rsidRPr="3168CB0B">
        <w:rPr>
          <w:rFonts w:ascii="Calibri" w:eastAsia="Calibri" w:hAnsi="Calibri" w:cs="Calibri"/>
        </w:rPr>
        <w:t xml:space="preserve"> </w:t>
      </w:r>
      <w:r w:rsidRPr="3168CB0B">
        <w:rPr>
          <w:rFonts w:ascii="Calibri" w:eastAsia="Calibri" w:hAnsi="Calibri" w:cs="Calibri"/>
        </w:rPr>
        <w:t xml:space="preserve">le télétravail </w:t>
      </w:r>
      <w:r>
        <w:t xml:space="preserve">afin d’assurer une cohérence </w:t>
      </w:r>
      <w:r w:rsidR="00B62753">
        <w:t xml:space="preserve">entre </w:t>
      </w:r>
      <w:r>
        <w:t>l’évolution des modes de travail</w:t>
      </w:r>
      <w:r w:rsidR="72BFC1A0">
        <w:t xml:space="preserve"> et </w:t>
      </w:r>
      <w:r w:rsidR="00B62753">
        <w:rPr>
          <w:rFonts w:ascii="Calibri" w:eastAsia="Calibri" w:hAnsi="Calibri" w:cs="Calibri"/>
        </w:rPr>
        <w:t>le développement d</w:t>
      </w:r>
      <w:r w:rsidRPr="3168CB0B">
        <w:rPr>
          <w:rFonts w:ascii="Calibri" w:eastAsia="Calibri" w:hAnsi="Calibri" w:cs="Calibri"/>
        </w:rPr>
        <w:t xml:space="preserve">es compétences </w:t>
      </w:r>
      <w:r w:rsidRPr="3168CB0B">
        <w:rPr>
          <w:rFonts w:ascii="Calibri" w:eastAsia="Calibri" w:hAnsi="Calibri" w:cs="Calibri"/>
        </w:rPr>
        <w:lastRenderedPageBreak/>
        <w:t>nécessaires à la pratique du télétravail</w:t>
      </w:r>
      <w:r w:rsidR="00A91B5C">
        <w:rPr>
          <w:rFonts w:ascii="Calibri" w:eastAsia="Calibri" w:hAnsi="Calibri" w:cs="Calibri"/>
        </w:rPr>
        <w:t xml:space="preserve">, </w:t>
      </w:r>
      <w:r w:rsidRPr="3168CB0B">
        <w:rPr>
          <w:rFonts w:ascii="Calibri" w:eastAsia="Calibri" w:hAnsi="Calibri" w:cs="Calibri"/>
        </w:rPr>
        <w:t xml:space="preserve">au management </w:t>
      </w:r>
      <w:r w:rsidR="00A91B5C">
        <w:rPr>
          <w:rFonts w:ascii="Calibri" w:eastAsia="Calibri" w:hAnsi="Calibri" w:cs="Calibri"/>
        </w:rPr>
        <w:t>à distance</w:t>
      </w:r>
      <w:r w:rsidRPr="3168CB0B">
        <w:rPr>
          <w:rFonts w:ascii="Calibri" w:eastAsia="Calibri" w:hAnsi="Calibri" w:cs="Calibri"/>
        </w:rPr>
        <w:t xml:space="preserve">, </w:t>
      </w:r>
      <w:r w:rsidR="0120E756" w:rsidRPr="3168CB0B">
        <w:rPr>
          <w:rFonts w:ascii="Calibri" w:eastAsia="Calibri" w:hAnsi="Calibri" w:cs="Calibri"/>
        </w:rPr>
        <w:t xml:space="preserve">à </w:t>
      </w:r>
      <w:r w:rsidRPr="3168CB0B">
        <w:rPr>
          <w:rFonts w:ascii="Calibri" w:eastAsia="Calibri" w:hAnsi="Calibri" w:cs="Calibri"/>
        </w:rPr>
        <w:t xml:space="preserve">l’organisation du travail au sein des </w:t>
      </w:r>
      <w:r w:rsidR="00A91B5C">
        <w:rPr>
          <w:rFonts w:ascii="Calibri" w:eastAsia="Calibri" w:hAnsi="Calibri" w:cs="Calibri"/>
        </w:rPr>
        <w:t>communautés</w:t>
      </w:r>
      <w:r w:rsidR="00A91B5C" w:rsidRPr="3168CB0B">
        <w:rPr>
          <w:rFonts w:ascii="Calibri" w:eastAsia="Calibri" w:hAnsi="Calibri" w:cs="Calibri"/>
        </w:rPr>
        <w:t xml:space="preserve"> </w:t>
      </w:r>
      <w:r w:rsidRPr="3168CB0B">
        <w:rPr>
          <w:rFonts w:ascii="Calibri" w:eastAsia="Calibri" w:hAnsi="Calibri" w:cs="Calibri"/>
        </w:rPr>
        <w:t>de travail et</w:t>
      </w:r>
      <w:r w:rsidR="6AEA81F2" w:rsidRPr="3168CB0B">
        <w:rPr>
          <w:rFonts w:ascii="Calibri" w:eastAsia="Calibri" w:hAnsi="Calibri" w:cs="Calibri"/>
        </w:rPr>
        <w:t xml:space="preserve"> à</w:t>
      </w:r>
      <w:r w:rsidRPr="3168CB0B">
        <w:rPr>
          <w:rFonts w:ascii="Calibri" w:eastAsia="Calibri" w:hAnsi="Calibri" w:cs="Calibri"/>
        </w:rPr>
        <w:t xml:space="preserve"> </w:t>
      </w:r>
      <w:r w:rsidR="00A91B5C">
        <w:rPr>
          <w:rFonts w:ascii="Calibri" w:eastAsia="Calibri" w:hAnsi="Calibri" w:cs="Calibri"/>
        </w:rPr>
        <w:t xml:space="preserve">la prise en compte des transformations </w:t>
      </w:r>
      <w:r w:rsidRPr="3168CB0B">
        <w:rPr>
          <w:rFonts w:ascii="Calibri" w:eastAsia="Calibri" w:hAnsi="Calibri" w:cs="Calibri"/>
        </w:rPr>
        <w:t>numérique</w:t>
      </w:r>
      <w:r w:rsidR="0C06B373" w:rsidRPr="3168CB0B">
        <w:rPr>
          <w:rFonts w:ascii="Calibri" w:eastAsia="Calibri" w:hAnsi="Calibri" w:cs="Calibri"/>
        </w:rPr>
        <w:t>s</w:t>
      </w:r>
      <w:r w:rsidRPr="3168CB0B">
        <w:rPr>
          <w:rFonts w:ascii="Calibri" w:eastAsia="Calibri" w:hAnsi="Calibri" w:cs="Calibri"/>
        </w:rPr>
        <w:t xml:space="preserve"> de l’entreprise.</w:t>
      </w:r>
    </w:p>
    <w:p w14:paraId="60C41099" w14:textId="48FC5D5A" w:rsidR="008B7B08" w:rsidRDefault="008B7B08" w:rsidP="00DB7573">
      <w:pPr>
        <w:spacing w:after="0" w:line="240" w:lineRule="auto"/>
        <w:jc w:val="both"/>
        <w:rPr>
          <w:rFonts w:eastAsiaTheme="minorEastAsia"/>
          <w:b/>
          <w:color w:val="4472C4" w:themeColor="accent1"/>
          <w:u w:val="single"/>
        </w:rPr>
      </w:pPr>
    </w:p>
    <w:p w14:paraId="149615F2" w14:textId="5CD4ACFE" w:rsidR="00D13E49" w:rsidRDefault="00D13E49" w:rsidP="00DB7573">
      <w:pPr>
        <w:spacing w:after="0" w:line="240" w:lineRule="auto"/>
        <w:jc w:val="both"/>
        <w:rPr>
          <w:rFonts w:eastAsiaTheme="minorEastAsia"/>
          <w:b/>
          <w:color w:val="4472C4" w:themeColor="accent1"/>
          <w:u w:val="single"/>
        </w:rPr>
      </w:pPr>
    </w:p>
    <w:p w14:paraId="65FD826F" w14:textId="77777777" w:rsidR="00D13E49" w:rsidRDefault="00D13E49" w:rsidP="00DB7573">
      <w:pPr>
        <w:spacing w:after="0" w:line="240" w:lineRule="auto"/>
        <w:jc w:val="both"/>
        <w:rPr>
          <w:rFonts w:eastAsiaTheme="minorEastAsia"/>
          <w:b/>
          <w:color w:val="4472C4" w:themeColor="accent1"/>
          <w:u w:val="single"/>
        </w:rPr>
      </w:pPr>
    </w:p>
    <w:p w14:paraId="210DDC77" w14:textId="2C76B32A" w:rsidR="00EB28AF" w:rsidRDefault="00533331" w:rsidP="00DB7573">
      <w:pPr>
        <w:pStyle w:val="Paragraphedeliste"/>
        <w:numPr>
          <w:ilvl w:val="0"/>
          <w:numId w:val="4"/>
        </w:numPr>
        <w:spacing w:after="0" w:line="240" w:lineRule="auto"/>
        <w:contextualSpacing w:val="0"/>
        <w:jc w:val="both"/>
        <w:rPr>
          <w:rFonts w:eastAsiaTheme="minorEastAsia"/>
          <w:b/>
          <w:color w:val="4472C4" w:themeColor="accent1"/>
          <w:u w:val="single"/>
        </w:rPr>
      </w:pPr>
      <w:r w:rsidRPr="54ACA4ED">
        <w:rPr>
          <w:b/>
          <w:bCs/>
          <w:color w:val="4472C4" w:themeColor="accent1"/>
          <w:u w:val="single"/>
        </w:rPr>
        <w:t>La préservation de la relation de travail avec le salarié</w:t>
      </w:r>
      <w:r w:rsidR="00697712" w:rsidRPr="54ACA4ED">
        <w:rPr>
          <w:b/>
          <w:bCs/>
          <w:color w:val="4472C4" w:themeColor="accent1"/>
        </w:rPr>
        <w:t xml:space="preserve"> </w:t>
      </w:r>
    </w:p>
    <w:p w14:paraId="5443ACD1" w14:textId="26601DFB" w:rsidR="00EB28AF" w:rsidRPr="00887886" w:rsidRDefault="00EB28AF" w:rsidP="00DB7573">
      <w:pPr>
        <w:spacing w:after="0" w:line="240" w:lineRule="auto"/>
        <w:jc w:val="both"/>
        <w:rPr>
          <w:b/>
          <w:bCs/>
        </w:rPr>
      </w:pPr>
    </w:p>
    <w:p w14:paraId="018CAF6D" w14:textId="53E0B7B8" w:rsidR="00C51027" w:rsidRDefault="00F8370A" w:rsidP="00DB7573">
      <w:pPr>
        <w:spacing w:after="0" w:line="240" w:lineRule="auto"/>
        <w:jc w:val="both"/>
      </w:pPr>
      <w:r>
        <w:t>Le diagnostic paritaire partagé du 2</w:t>
      </w:r>
      <w:r w:rsidR="007E1FEA">
        <w:t>2</w:t>
      </w:r>
      <w:r>
        <w:t xml:space="preserve"> septembre 2020 a souligné</w:t>
      </w:r>
      <w:r w:rsidR="008B5C1B">
        <w:t xml:space="preserve"> les risques d’isolement en télétravail et de perte du lien vis-à-vis de la communauté de travail. </w:t>
      </w:r>
      <w:r w:rsidR="005546CB">
        <w:t>U</w:t>
      </w:r>
      <w:r w:rsidR="00D24F63">
        <w:t>ne attention particulière doit</w:t>
      </w:r>
      <w:r w:rsidR="00091471">
        <w:t xml:space="preserve"> être portée non seulement aux salariés en télétravail, mais</w:t>
      </w:r>
      <w:r w:rsidR="00D24F63">
        <w:t xml:space="preserve"> </w:t>
      </w:r>
      <w:r w:rsidR="000E6C13">
        <w:t xml:space="preserve">également </w:t>
      </w:r>
      <w:r w:rsidR="00B52E9B">
        <w:t>à ceux</w:t>
      </w:r>
      <w:r w:rsidR="00D24F63">
        <w:t xml:space="preserve"> qui travaillent sur site</w:t>
      </w:r>
      <w:r w:rsidR="00B52E9B">
        <w:t>, notammen</w:t>
      </w:r>
      <w:r w:rsidR="00A40F6E">
        <w:t>t en cas de recours au télétravail</w:t>
      </w:r>
      <w:r w:rsidR="00060E83">
        <w:t xml:space="preserve"> en raison</w:t>
      </w:r>
      <w:r w:rsidR="00A40F6E">
        <w:t xml:space="preserve"> de circonstances exceptionnelles ou de force majeure</w:t>
      </w:r>
      <w:r w:rsidR="00D24F63">
        <w:t>.</w:t>
      </w:r>
    </w:p>
    <w:p w14:paraId="573481C6" w14:textId="72245368" w:rsidR="00EA2FDF" w:rsidRDefault="00EA2FDF" w:rsidP="00DB7573">
      <w:pPr>
        <w:pStyle w:val="Paragraphedeliste"/>
        <w:numPr>
          <w:ilvl w:val="1"/>
          <w:numId w:val="4"/>
        </w:numPr>
        <w:spacing w:after="0" w:line="240" w:lineRule="auto"/>
        <w:contextualSpacing w:val="0"/>
        <w:jc w:val="both"/>
        <w:rPr>
          <w:b/>
          <w:bCs/>
        </w:rPr>
      </w:pPr>
      <w:r w:rsidRPr="2D797433">
        <w:rPr>
          <w:b/>
          <w:bCs/>
        </w:rPr>
        <w:t xml:space="preserve">Maintenir le lien social </w:t>
      </w:r>
    </w:p>
    <w:p w14:paraId="76A0B57D" w14:textId="77777777" w:rsidR="00187B65" w:rsidRPr="00187B65" w:rsidRDefault="00187B65" w:rsidP="00187B65">
      <w:pPr>
        <w:spacing w:after="0" w:line="240" w:lineRule="auto"/>
        <w:jc w:val="both"/>
        <w:rPr>
          <w:b/>
          <w:bCs/>
        </w:rPr>
      </w:pPr>
    </w:p>
    <w:p w14:paraId="67EC4344" w14:textId="1C3AAA9B" w:rsidR="007E1FEA" w:rsidRDefault="00EA2FDF" w:rsidP="00DB7573">
      <w:pPr>
        <w:spacing w:after="0" w:line="240" w:lineRule="auto"/>
        <w:jc w:val="both"/>
        <w:rPr>
          <w:rFonts w:cstheme="minorHAnsi"/>
          <w:bCs/>
        </w:rPr>
      </w:pPr>
      <w:r w:rsidRPr="009A55A1">
        <w:rPr>
          <w:rFonts w:cstheme="minorHAnsi"/>
          <w:bCs/>
        </w:rPr>
        <w:t xml:space="preserve">L’éloignement des </w:t>
      </w:r>
      <w:r w:rsidR="000D2490" w:rsidRPr="009A55A1">
        <w:rPr>
          <w:rFonts w:cstheme="minorHAnsi"/>
          <w:bCs/>
        </w:rPr>
        <w:t>collaborateurs</w:t>
      </w:r>
      <w:r w:rsidRPr="009A55A1">
        <w:rPr>
          <w:rFonts w:cstheme="minorHAnsi"/>
          <w:bCs/>
        </w:rPr>
        <w:t xml:space="preserve"> et </w:t>
      </w:r>
      <w:r w:rsidR="002E6FBF" w:rsidRPr="009A55A1">
        <w:rPr>
          <w:rFonts w:cstheme="minorHAnsi"/>
          <w:bCs/>
        </w:rPr>
        <w:t>la distanciation</w:t>
      </w:r>
      <w:r w:rsidRPr="009A55A1">
        <w:rPr>
          <w:rFonts w:cstheme="minorHAnsi"/>
          <w:bCs/>
        </w:rPr>
        <w:t xml:space="preserve"> physique </w:t>
      </w:r>
      <w:r w:rsidR="00332667" w:rsidRPr="009A55A1">
        <w:rPr>
          <w:rFonts w:cstheme="minorHAnsi"/>
          <w:bCs/>
        </w:rPr>
        <w:t xml:space="preserve">des </w:t>
      </w:r>
      <w:r w:rsidR="003976CD" w:rsidRPr="009A55A1">
        <w:rPr>
          <w:rFonts w:cstheme="minorHAnsi"/>
          <w:bCs/>
        </w:rPr>
        <w:t>équipes</w:t>
      </w:r>
      <w:r w:rsidRPr="009A55A1">
        <w:rPr>
          <w:rFonts w:cstheme="minorHAnsi"/>
          <w:bCs/>
        </w:rPr>
        <w:t xml:space="preserve"> de travail du fait du télétravail ne doit pas conduire à </w:t>
      </w:r>
      <w:r w:rsidR="003976CD" w:rsidRPr="009A55A1">
        <w:rPr>
          <w:rFonts w:cstheme="minorHAnsi"/>
          <w:bCs/>
        </w:rPr>
        <w:t xml:space="preserve">un </w:t>
      </w:r>
      <w:r w:rsidRPr="009A55A1">
        <w:rPr>
          <w:rFonts w:cstheme="minorHAnsi"/>
          <w:bCs/>
        </w:rPr>
        <w:t xml:space="preserve">amoindrissement du lien social. Des dispositifs </w:t>
      </w:r>
      <w:r w:rsidRPr="009A55A1">
        <w:rPr>
          <w:rFonts w:cstheme="minorHAnsi"/>
          <w:bCs/>
          <w:i/>
        </w:rPr>
        <w:t xml:space="preserve">ad hoc </w:t>
      </w:r>
      <w:r w:rsidRPr="009A55A1">
        <w:rPr>
          <w:rFonts w:cstheme="minorHAnsi"/>
          <w:bCs/>
        </w:rPr>
        <w:t xml:space="preserve">mobilisant tous les acteurs de l’entreprise </w:t>
      </w:r>
      <w:r w:rsidR="00486190" w:rsidRPr="009A55A1">
        <w:rPr>
          <w:rFonts w:cstheme="minorHAnsi"/>
          <w:bCs/>
        </w:rPr>
        <w:t xml:space="preserve">peuvent </w:t>
      </w:r>
      <w:r w:rsidRPr="009A55A1">
        <w:rPr>
          <w:rFonts w:cstheme="minorHAnsi"/>
          <w:bCs/>
        </w:rPr>
        <w:t>être élaborés et mis en œuvre dans l’entreprise pour garantir le maintien du lien social. Cela participe de la responsabilité sociétale de l’entreprise.</w:t>
      </w:r>
    </w:p>
    <w:p w14:paraId="11AFAB4B" w14:textId="1B4B0B74" w:rsidR="0047368E" w:rsidRDefault="0047368E" w:rsidP="00DB7573">
      <w:pPr>
        <w:spacing w:after="0" w:line="240" w:lineRule="auto"/>
        <w:jc w:val="both"/>
        <w:rPr>
          <w:rFonts w:cstheme="minorHAnsi"/>
          <w:bCs/>
        </w:rPr>
      </w:pPr>
    </w:p>
    <w:p w14:paraId="29032541" w14:textId="77777777" w:rsidR="0047368E" w:rsidRDefault="0047368E" w:rsidP="00DB7573">
      <w:pPr>
        <w:spacing w:after="0" w:line="240" w:lineRule="auto"/>
        <w:jc w:val="both"/>
        <w:rPr>
          <w:rFonts w:cstheme="minorHAnsi"/>
          <w:bCs/>
        </w:rPr>
      </w:pPr>
    </w:p>
    <w:p w14:paraId="2F74598C" w14:textId="33359CC3" w:rsidR="00EA2FDF" w:rsidRPr="004217A7" w:rsidRDefault="00EA2FDF" w:rsidP="00DB7573">
      <w:pPr>
        <w:pStyle w:val="Paragraphedeliste"/>
        <w:numPr>
          <w:ilvl w:val="1"/>
          <w:numId w:val="4"/>
        </w:numPr>
        <w:spacing w:after="0" w:line="240" w:lineRule="auto"/>
        <w:contextualSpacing w:val="0"/>
        <w:jc w:val="both"/>
        <w:rPr>
          <w:b/>
          <w:bCs/>
        </w:rPr>
      </w:pPr>
      <w:r w:rsidRPr="2D797433">
        <w:rPr>
          <w:b/>
          <w:bCs/>
        </w:rPr>
        <w:t xml:space="preserve">Prévenir l’isolement </w:t>
      </w:r>
    </w:p>
    <w:p w14:paraId="7C751B5D" w14:textId="77777777" w:rsidR="009A55A1" w:rsidRDefault="009A55A1" w:rsidP="00DB7573">
      <w:pPr>
        <w:spacing w:after="0" w:line="240" w:lineRule="auto"/>
        <w:jc w:val="both"/>
        <w:rPr>
          <w:rFonts w:cstheme="minorHAnsi"/>
          <w:bCs/>
        </w:rPr>
      </w:pPr>
    </w:p>
    <w:p w14:paraId="0C8C828E" w14:textId="23E548DF" w:rsidR="009A55A1" w:rsidRDefault="00EA2FDF" w:rsidP="00DB7573">
      <w:pPr>
        <w:spacing w:after="0" w:line="240" w:lineRule="auto"/>
        <w:jc w:val="both"/>
        <w:rPr>
          <w:rFonts w:cstheme="minorHAnsi"/>
          <w:bCs/>
        </w:rPr>
      </w:pPr>
      <w:r w:rsidRPr="009A55A1">
        <w:rPr>
          <w:rFonts w:cstheme="minorHAnsi"/>
          <w:bCs/>
        </w:rPr>
        <w:t xml:space="preserve">La prévention de l’isolement participe à la fois de la santé au travail du </w:t>
      </w:r>
      <w:r w:rsidR="003C5677">
        <w:rPr>
          <w:rFonts w:cstheme="minorHAnsi"/>
          <w:bCs/>
        </w:rPr>
        <w:t>salarié en télétravail</w:t>
      </w:r>
      <w:r w:rsidRPr="009A55A1">
        <w:rPr>
          <w:rFonts w:cstheme="minorHAnsi"/>
          <w:bCs/>
        </w:rPr>
        <w:t xml:space="preserve"> et du maintien du sentiment d’appartenance à l’entreprise. Des règles de fonctionnement communes intégrant des repères relatifs aux activités, aux responsabilités individuelles et collectives, à la marge de manœuvre et à l’autonomie de chacun des </w:t>
      </w:r>
      <w:r w:rsidR="003C5677">
        <w:rPr>
          <w:rFonts w:cstheme="minorHAnsi"/>
          <w:bCs/>
        </w:rPr>
        <w:t>salarié</w:t>
      </w:r>
      <w:r w:rsidRPr="009A55A1">
        <w:rPr>
          <w:rFonts w:cstheme="minorHAnsi"/>
          <w:bCs/>
        </w:rPr>
        <w:t>s</w:t>
      </w:r>
      <w:r w:rsidR="003C5677">
        <w:rPr>
          <w:rFonts w:cstheme="minorHAnsi"/>
          <w:bCs/>
        </w:rPr>
        <w:t xml:space="preserve"> en télétravail</w:t>
      </w:r>
      <w:r w:rsidRPr="009A55A1">
        <w:rPr>
          <w:rFonts w:cstheme="minorHAnsi"/>
          <w:bCs/>
        </w:rPr>
        <w:t>, aux interlocuteurs</w:t>
      </w:r>
      <w:r w:rsidR="000A6617" w:rsidRPr="009A55A1">
        <w:rPr>
          <w:rFonts w:cstheme="minorHAnsi"/>
          <w:bCs/>
        </w:rPr>
        <w:t xml:space="preserve"> et personnes ressources</w:t>
      </w:r>
      <w:r w:rsidR="0027129C" w:rsidRPr="009A55A1">
        <w:rPr>
          <w:rFonts w:cstheme="minorHAnsi"/>
          <w:bCs/>
        </w:rPr>
        <w:t xml:space="preserve"> </w:t>
      </w:r>
      <w:r w:rsidRPr="009A55A1">
        <w:rPr>
          <w:rFonts w:cstheme="minorHAnsi"/>
          <w:bCs/>
        </w:rPr>
        <w:t>et aux modalités de leur interpellation sont autant de garants face au risque d’isolement. Les temps de travail collectif réguliers sont indispensables.</w:t>
      </w:r>
      <w:r w:rsidR="009A55A1">
        <w:rPr>
          <w:rFonts w:cstheme="minorHAnsi"/>
          <w:bCs/>
        </w:rPr>
        <w:t xml:space="preserve"> </w:t>
      </w:r>
    </w:p>
    <w:p w14:paraId="026C9BDB" w14:textId="77777777" w:rsidR="00A0131E" w:rsidRDefault="00A0131E" w:rsidP="00DB7573">
      <w:pPr>
        <w:spacing w:after="0" w:line="240" w:lineRule="auto"/>
        <w:jc w:val="both"/>
        <w:rPr>
          <w:rFonts w:cstheme="minorHAnsi"/>
          <w:bCs/>
        </w:rPr>
      </w:pPr>
    </w:p>
    <w:p w14:paraId="283B6C3C" w14:textId="0387384C" w:rsidR="007E76D1" w:rsidRDefault="007E76D1" w:rsidP="00DB7573">
      <w:pPr>
        <w:spacing w:after="0" w:line="240" w:lineRule="auto"/>
        <w:jc w:val="both"/>
        <w:rPr>
          <w:rFonts w:cstheme="minorHAnsi"/>
          <w:bCs/>
        </w:rPr>
      </w:pPr>
      <w:r>
        <w:rPr>
          <w:rFonts w:cstheme="minorHAnsi"/>
          <w:bCs/>
        </w:rPr>
        <w:t xml:space="preserve">Le salarié en télétravail </w:t>
      </w:r>
      <w:r w:rsidR="00CE60C1">
        <w:rPr>
          <w:rFonts w:cstheme="minorHAnsi"/>
          <w:bCs/>
        </w:rPr>
        <w:t xml:space="preserve">doit pouvoir alerter son manager de son éventuel sentiment d’isolement, afin que ce dernier puisse proposer des solutions pour y remédier. </w:t>
      </w:r>
      <w:r w:rsidR="00851502">
        <w:rPr>
          <w:rFonts w:cstheme="minorHAnsi"/>
          <w:bCs/>
        </w:rPr>
        <w:t xml:space="preserve">A cet égard, </w:t>
      </w:r>
      <w:r w:rsidR="00851502" w:rsidRPr="009A55A1">
        <w:rPr>
          <w:rFonts w:cstheme="minorHAnsi"/>
          <w:bCs/>
        </w:rPr>
        <w:t>il peut notamment être utile de mettre à disposition des salariés en télétravail les coordonnées des services en charge des ressources humaines dans l’entreprise, des services de santé au travail, etc.</w:t>
      </w:r>
    </w:p>
    <w:p w14:paraId="7CD6397F" w14:textId="7471528E" w:rsidR="00C1731E" w:rsidRDefault="00C1731E" w:rsidP="00DB7573">
      <w:pPr>
        <w:spacing w:after="0" w:line="240" w:lineRule="auto"/>
        <w:jc w:val="both"/>
        <w:rPr>
          <w:rFonts w:cstheme="minorHAnsi"/>
          <w:bCs/>
        </w:rPr>
      </w:pPr>
    </w:p>
    <w:p w14:paraId="7BE1C4CF" w14:textId="0B415E2C" w:rsidR="00365AE1" w:rsidRDefault="00365AE1" w:rsidP="00DB7573">
      <w:pPr>
        <w:spacing w:after="0" w:line="240" w:lineRule="auto"/>
        <w:rPr>
          <w:b/>
          <w:bCs/>
          <w:color w:val="4472C4" w:themeColor="accent1"/>
          <w:u w:val="single"/>
        </w:rPr>
      </w:pPr>
    </w:p>
    <w:p w14:paraId="65C66CAA" w14:textId="77777777" w:rsidR="0047368E" w:rsidRDefault="0047368E" w:rsidP="00DB7573">
      <w:pPr>
        <w:spacing w:after="0" w:line="240" w:lineRule="auto"/>
        <w:rPr>
          <w:b/>
          <w:bCs/>
          <w:color w:val="4472C4" w:themeColor="accent1"/>
          <w:u w:val="single"/>
        </w:rPr>
      </w:pPr>
    </w:p>
    <w:p w14:paraId="42D23F03" w14:textId="606E2080" w:rsidR="00653196" w:rsidRPr="00A74445" w:rsidRDefault="00470CB9" w:rsidP="00DB7573">
      <w:pPr>
        <w:pStyle w:val="Paragraphedeliste"/>
        <w:numPr>
          <w:ilvl w:val="0"/>
          <w:numId w:val="4"/>
        </w:numPr>
        <w:spacing w:after="0" w:line="240" w:lineRule="auto"/>
        <w:contextualSpacing w:val="0"/>
        <w:jc w:val="both"/>
        <w:rPr>
          <w:b/>
          <w:bCs/>
          <w:color w:val="4472C4" w:themeColor="accent1"/>
          <w:u w:val="single"/>
        </w:rPr>
      </w:pPr>
      <w:r w:rsidRPr="54ACA4ED">
        <w:rPr>
          <w:b/>
          <w:bCs/>
          <w:color w:val="4472C4" w:themeColor="accent1"/>
          <w:u w:val="single"/>
        </w:rPr>
        <w:t>La</w:t>
      </w:r>
      <w:r w:rsidR="0005229F" w:rsidRPr="54ACA4ED">
        <w:rPr>
          <w:b/>
          <w:bCs/>
          <w:color w:val="4472C4" w:themeColor="accent1"/>
          <w:u w:val="single"/>
        </w:rPr>
        <w:t xml:space="preserve"> continuité d</w:t>
      </w:r>
      <w:r w:rsidRPr="54ACA4ED">
        <w:rPr>
          <w:b/>
          <w:bCs/>
          <w:color w:val="4472C4" w:themeColor="accent1"/>
          <w:u w:val="single"/>
        </w:rPr>
        <w:t>u</w:t>
      </w:r>
      <w:r w:rsidR="0005229F" w:rsidRPr="54ACA4ED">
        <w:rPr>
          <w:b/>
          <w:bCs/>
          <w:color w:val="4472C4" w:themeColor="accent1"/>
          <w:u w:val="single"/>
        </w:rPr>
        <w:t xml:space="preserve"> dialogue social</w:t>
      </w:r>
      <w:r w:rsidR="008D58D4" w:rsidRPr="54ACA4ED">
        <w:rPr>
          <w:b/>
          <w:bCs/>
          <w:color w:val="4472C4" w:themeColor="accent1"/>
          <w:u w:val="single"/>
        </w:rPr>
        <w:t xml:space="preserve"> de proximit</w:t>
      </w:r>
      <w:r w:rsidR="00BD15F9">
        <w:rPr>
          <w:b/>
          <w:bCs/>
          <w:color w:val="4472C4" w:themeColor="accent1"/>
          <w:u w:val="single"/>
        </w:rPr>
        <w:t xml:space="preserve">é </w:t>
      </w:r>
      <w:r w:rsidR="00387E73">
        <w:rPr>
          <w:b/>
          <w:bCs/>
          <w:color w:val="4472C4" w:themeColor="accent1"/>
          <w:u w:val="single"/>
        </w:rPr>
        <w:t>en situation de télétravail</w:t>
      </w:r>
    </w:p>
    <w:p w14:paraId="568AEB4E" w14:textId="77777777" w:rsidR="005E1F49" w:rsidRDefault="005E1F49" w:rsidP="00DB7573">
      <w:pPr>
        <w:spacing w:after="0" w:line="240" w:lineRule="auto"/>
        <w:jc w:val="both"/>
        <w:rPr>
          <w:b/>
        </w:rPr>
      </w:pPr>
    </w:p>
    <w:p w14:paraId="29D6AF2C" w14:textId="2873F49A" w:rsidR="00FF298B" w:rsidRPr="00083181" w:rsidRDefault="00FF298B" w:rsidP="00DB7573">
      <w:pPr>
        <w:pStyle w:val="Paragraphedeliste"/>
        <w:numPr>
          <w:ilvl w:val="1"/>
          <w:numId w:val="4"/>
        </w:numPr>
        <w:spacing w:after="0" w:line="240" w:lineRule="auto"/>
        <w:contextualSpacing w:val="0"/>
        <w:jc w:val="both"/>
        <w:rPr>
          <w:b/>
          <w:bCs/>
        </w:rPr>
      </w:pPr>
      <w:r w:rsidRPr="17158AFF">
        <w:rPr>
          <w:b/>
          <w:bCs/>
        </w:rPr>
        <w:t>Rappel des règles en vigueur en matière d</w:t>
      </w:r>
      <w:r w:rsidR="00C42294">
        <w:rPr>
          <w:b/>
          <w:bCs/>
        </w:rPr>
        <w:t>e dialogue social, d</w:t>
      </w:r>
      <w:r w:rsidRPr="17158AFF">
        <w:rPr>
          <w:b/>
          <w:bCs/>
        </w:rPr>
        <w:t xml:space="preserve">’exercice du droit syndical </w:t>
      </w:r>
      <w:r w:rsidR="00B52779" w:rsidRPr="17158AFF">
        <w:rPr>
          <w:b/>
          <w:bCs/>
        </w:rPr>
        <w:t xml:space="preserve">et de la représentation du personnel </w:t>
      </w:r>
    </w:p>
    <w:p w14:paraId="1E4E3CE8" w14:textId="2AB0065D" w:rsidR="17158AFF" w:rsidRDefault="17158AFF" w:rsidP="00DB7573">
      <w:pPr>
        <w:spacing w:after="0" w:line="240" w:lineRule="auto"/>
        <w:ind w:left="360"/>
        <w:jc w:val="both"/>
        <w:rPr>
          <w:b/>
          <w:bCs/>
        </w:rPr>
      </w:pPr>
    </w:p>
    <w:p w14:paraId="68737EB8" w14:textId="75744527" w:rsidR="07EB930A" w:rsidRPr="00C871F6" w:rsidRDefault="07EB930A" w:rsidP="00DB7573">
      <w:pPr>
        <w:spacing w:after="0" w:line="240" w:lineRule="auto"/>
        <w:jc w:val="both"/>
        <w:rPr>
          <w:bCs/>
        </w:rPr>
      </w:pPr>
      <w:r w:rsidRPr="00C871F6">
        <w:rPr>
          <w:bCs/>
        </w:rPr>
        <w:t>Les signataires du présent accord rappellent que les règles collectives</w:t>
      </w:r>
      <w:r w:rsidR="1119565F" w:rsidRPr="00C871F6">
        <w:rPr>
          <w:bCs/>
        </w:rPr>
        <w:t xml:space="preserve"> de travail </w:t>
      </w:r>
      <w:r w:rsidR="38CC47D3" w:rsidRPr="00C871F6">
        <w:rPr>
          <w:bCs/>
        </w:rPr>
        <w:t xml:space="preserve">légales et conventionnelles </w:t>
      </w:r>
      <w:r w:rsidR="1119565F" w:rsidRPr="00C871F6">
        <w:rPr>
          <w:bCs/>
        </w:rPr>
        <w:t xml:space="preserve">s’appliquent </w:t>
      </w:r>
      <w:r w:rsidR="6051F7FE" w:rsidRPr="00C871F6">
        <w:rPr>
          <w:bCs/>
        </w:rPr>
        <w:t>pleinement en cas de recours au télétravail.</w:t>
      </w:r>
      <w:r w:rsidR="003C440A">
        <w:rPr>
          <w:bCs/>
        </w:rPr>
        <w:t xml:space="preserve"> </w:t>
      </w:r>
    </w:p>
    <w:p w14:paraId="448D06E6" w14:textId="4247E8E1" w:rsidR="17158AFF" w:rsidRPr="00C871F6" w:rsidRDefault="17158AFF" w:rsidP="00DB7573">
      <w:pPr>
        <w:spacing w:after="0" w:line="240" w:lineRule="auto"/>
        <w:jc w:val="both"/>
        <w:rPr>
          <w:bCs/>
        </w:rPr>
      </w:pPr>
    </w:p>
    <w:p w14:paraId="3FEC9D5D" w14:textId="1FAAED58" w:rsidR="30C17F5E" w:rsidRPr="00C871F6" w:rsidRDefault="30C17F5E" w:rsidP="00DB7573">
      <w:pPr>
        <w:spacing w:after="0" w:line="240" w:lineRule="auto"/>
        <w:jc w:val="both"/>
        <w:rPr>
          <w:bCs/>
        </w:rPr>
      </w:pPr>
      <w:r w:rsidRPr="00C871F6">
        <w:rPr>
          <w:bCs/>
        </w:rPr>
        <w:t>Notamment,</w:t>
      </w:r>
      <w:r w:rsidR="003C440A">
        <w:rPr>
          <w:bCs/>
        </w:rPr>
        <w:t xml:space="preserve"> les règles </w:t>
      </w:r>
      <w:r w:rsidR="005C2687">
        <w:rPr>
          <w:bCs/>
        </w:rPr>
        <w:t>relatives aux</w:t>
      </w:r>
      <w:r w:rsidR="003C440A">
        <w:rPr>
          <w:bCs/>
        </w:rPr>
        <w:t xml:space="preserve"> négociation</w:t>
      </w:r>
      <w:r w:rsidR="005C2687">
        <w:rPr>
          <w:bCs/>
        </w:rPr>
        <w:t>s</w:t>
      </w:r>
      <w:r w:rsidR="003C440A">
        <w:rPr>
          <w:bCs/>
        </w:rPr>
        <w:t xml:space="preserve"> </w:t>
      </w:r>
      <w:r w:rsidR="005C2687">
        <w:rPr>
          <w:bCs/>
        </w:rPr>
        <w:t>périodiques obligatoires restent en vigueur</w:t>
      </w:r>
      <w:r w:rsidR="00D952F8">
        <w:rPr>
          <w:bCs/>
        </w:rPr>
        <w:t xml:space="preserve">, y compris lorsque les acteurs </w:t>
      </w:r>
      <w:r w:rsidR="001E620C">
        <w:rPr>
          <w:bCs/>
        </w:rPr>
        <w:t>du dialogue social sont</w:t>
      </w:r>
      <w:r w:rsidR="005C2687">
        <w:rPr>
          <w:bCs/>
        </w:rPr>
        <w:t xml:space="preserve"> e</w:t>
      </w:r>
      <w:r w:rsidR="004420C7">
        <w:rPr>
          <w:bCs/>
        </w:rPr>
        <w:t>n télétravail. De même,</w:t>
      </w:r>
      <w:r w:rsidRPr="00C871F6">
        <w:rPr>
          <w:bCs/>
        </w:rPr>
        <w:t xml:space="preserve"> les </w:t>
      </w:r>
      <w:r w:rsidR="003C5677">
        <w:rPr>
          <w:bCs/>
        </w:rPr>
        <w:t>salarié</w:t>
      </w:r>
      <w:r w:rsidRPr="00C871F6">
        <w:rPr>
          <w:bCs/>
        </w:rPr>
        <w:t>s</w:t>
      </w:r>
      <w:r w:rsidR="003C5677">
        <w:rPr>
          <w:bCs/>
        </w:rPr>
        <w:t xml:space="preserve"> en télétravail</w:t>
      </w:r>
      <w:r w:rsidRPr="00C871F6">
        <w:rPr>
          <w:bCs/>
        </w:rPr>
        <w:t xml:space="preserve"> ont les mêmes droits collectifs que les </w:t>
      </w:r>
      <w:r w:rsidR="6789CEC2" w:rsidRPr="00C871F6">
        <w:rPr>
          <w:bCs/>
        </w:rPr>
        <w:t>salariés</w:t>
      </w:r>
      <w:r w:rsidR="59F393BF" w:rsidRPr="00C871F6">
        <w:rPr>
          <w:bCs/>
        </w:rPr>
        <w:t xml:space="preserve"> </w:t>
      </w:r>
      <w:r w:rsidRPr="00C871F6">
        <w:rPr>
          <w:bCs/>
        </w:rPr>
        <w:t>qui travaillent dans les locaux de l’entreprise</w:t>
      </w:r>
      <w:r w:rsidR="2AC3F3A3" w:rsidRPr="00C871F6">
        <w:rPr>
          <w:bCs/>
        </w:rPr>
        <w:t xml:space="preserve"> s’agissant de leurs relations avec les représentants du personnel</w:t>
      </w:r>
      <w:r w:rsidR="00CD59D5">
        <w:rPr>
          <w:bCs/>
        </w:rPr>
        <w:t>, s’ils existent,</w:t>
      </w:r>
      <w:r w:rsidR="2AC3F3A3" w:rsidRPr="00C871F6">
        <w:rPr>
          <w:bCs/>
        </w:rPr>
        <w:t xml:space="preserve"> </w:t>
      </w:r>
      <w:r w:rsidR="420A12A4" w:rsidRPr="00C871F6">
        <w:rPr>
          <w:bCs/>
        </w:rPr>
        <w:t>et l’accès aux informations syndicales.</w:t>
      </w:r>
    </w:p>
    <w:p w14:paraId="3A554BE6" w14:textId="6EDFABEE" w:rsidR="00FF298B" w:rsidRDefault="00FF298B" w:rsidP="00DB7573">
      <w:pPr>
        <w:spacing w:after="0" w:line="240" w:lineRule="auto"/>
        <w:jc w:val="both"/>
        <w:rPr>
          <w:b/>
        </w:rPr>
      </w:pPr>
    </w:p>
    <w:p w14:paraId="26AC4B8A" w14:textId="77777777" w:rsidR="004878CD" w:rsidRPr="004878CD" w:rsidRDefault="004878CD" w:rsidP="00DB7573">
      <w:pPr>
        <w:spacing w:after="0" w:line="240" w:lineRule="auto"/>
        <w:jc w:val="both"/>
        <w:rPr>
          <w:b/>
        </w:rPr>
      </w:pPr>
    </w:p>
    <w:p w14:paraId="12C87D51" w14:textId="77777777" w:rsidR="00D13E49" w:rsidRDefault="00D13E49">
      <w:pPr>
        <w:rPr>
          <w:b/>
          <w:bCs/>
        </w:rPr>
      </w:pPr>
      <w:r>
        <w:rPr>
          <w:b/>
          <w:bCs/>
        </w:rPr>
        <w:br w:type="page"/>
      </w:r>
    </w:p>
    <w:p w14:paraId="205BEE56" w14:textId="4981C752" w:rsidR="00E10D48" w:rsidRPr="00083181" w:rsidRDefault="00E10D48" w:rsidP="00DB7573">
      <w:pPr>
        <w:pStyle w:val="Paragraphedeliste"/>
        <w:numPr>
          <w:ilvl w:val="1"/>
          <w:numId w:val="4"/>
        </w:numPr>
        <w:spacing w:after="0" w:line="240" w:lineRule="auto"/>
        <w:contextualSpacing w:val="0"/>
        <w:jc w:val="both"/>
        <w:rPr>
          <w:b/>
          <w:bCs/>
        </w:rPr>
      </w:pPr>
      <w:r w:rsidRPr="2D797433">
        <w:rPr>
          <w:b/>
          <w:bCs/>
        </w:rPr>
        <w:lastRenderedPageBreak/>
        <w:t>Organisation matérielle d</w:t>
      </w:r>
      <w:r w:rsidR="00E43865" w:rsidRPr="2D797433">
        <w:rPr>
          <w:b/>
          <w:bCs/>
        </w:rPr>
        <w:t>e la continuité d</w:t>
      </w:r>
      <w:r w:rsidRPr="2D797433">
        <w:rPr>
          <w:b/>
          <w:bCs/>
        </w:rPr>
        <w:t xml:space="preserve">u dialogue social en cas de télétravail </w:t>
      </w:r>
    </w:p>
    <w:p w14:paraId="33BADDE2" w14:textId="2E134EE7" w:rsidR="2D797433" w:rsidRDefault="2D797433" w:rsidP="00DB7573">
      <w:pPr>
        <w:spacing w:after="0" w:line="240" w:lineRule="auto"/>
        <w:jc w:val="both"/>
      </w:pPr>
    </w:p>
    <w:p w14:paraId="63676DD2" w14:textId="197BF9F3" w:rsidR="00160C61" w:rsidRDefault="00160C61" w:rsidP="00DB7573">
      <w:pPr>
        <w:spacing w:after="0" w:line="240" w:lineRule="auto"/>
        <w:jc w:val="both"/>
      </w:pPr>
      <w:r>
        <w:t xml:space="preserve">Le développement du télétravail régulier, occasionnel ou en cas de circonstances exceptionnelles ou de force majeure nécessite d’adapter les conditions de mise en </w:t>
      </w:r>
      <w:r w:rsidR="00F345B9">
        <w:t>œuvre</w:t>
      </w:r>
      <w:r>
        <w:t xml:space="preserve"> du dialogue social dans l’entreprise, ou dans la branche professionnelle, afin que celui‐ci puisse s’exercer dans des conditions</w:t>
      </w:r>
    </w:p>
    <w:p w14:paraId="7A414B5B" w14:textId="0A448F96" w:rsidR="009A66B2" w:rsidRDefault="00160C61" w:rsidP="00DB7573">
      <w:pPr>
        <w:spacing w:after="0" w:line="240" w:lineRule="auto"/>
        <w:jc w:val="both"/>
      </w:pPr>
      <w:proofErr w:type="gramStart"/>
      <w:r>
        <w:t>efficaces</w:t>
      </w:r>
      <w:proofErr w:type="gramEnd"/>
      <w:r>
        <w:t xml:space="preserve"> et satisfaisantes pour tous – employeur, salariés et leurs représentants</w:t>
      </w:r>
      <w:r w:rsidR="003938D0">
        <w:t>.</w:t>
      </w:r>
    </w:p>
    <w:p w14:paraId="0A51BA15" w14:textId="77777777" w:rsidR="005635BB" w:rsidRDefault="005635BB" w:rsidP="00DB7573">
      <w:pPr>
        <w:spacing w:after="0" w:line="240" w:lineRule="auto"/>
        <w:jc w:val="both"/>
        <w:rPr>
          <w:rFonts w:ascii="Calibri" w:eastAsia="Calibri" w:hAnsi="Calibri" w:cs="Calibri"/>
        </w:rPr>
      </w:pPr>
    </w:p>
    <w:p w14:paraId="4852F263" w14:textId="1AF37EBC" w:rsidR="0028671F" w:rsidRDefault="00284966" w:rsidP="00DB7573">
      <w:pPr>
        <w:spacing w:after="0" w:line="240" w:lineRule="auto"/>
        <w:jc w:val="both"/>
        <w:rPr>
          <w:rFonts w:ascii="Calibri" w:eastAsia="Calibri" w:hAnsi="Calibri" w:cs="Calibri"/>
        </w:rPr>
      </w:pPr>
      <w:r>
        <w:rPr>
          <w:rFonts w:ascii="Calibri" w:eastAsia="Calibri" w:hAnsi="Calibri" w:cs="Calibri"/>
        </w:rPr>
        <w:t xml:space="preserve">A titre d’exemple, certaines entreprises ont mis en place </w:t>
      </w:r>
      <w:r w:rsidR="00333257">
        <w:rPr>
          <w:rFonts w:ascii="Calibri" w:eastAsia="Calibri" w:hAnsi="Calibri" w:cs="Calibri"/>
        </w:rPr>
        <w:t>un</w:t>
      </w:r>
      <w:r w:rsidR="25A9D5A4" w:rsidRPr="2D797433">
        <w:rPr>
          <w:rFonts w:ascii="Calibri" w:eastAsia="Calibri" w:hAnsi="Calibri" w:cs="Calibri"/>
        </w:rPr>
        <w:t xml:space="preserve"> </w:t>
      </w:r>
      <w:r w:rsidR="00333257">
        <w:rPr>
          <w:rFonts w:ascii="Calibri" w:eastAsia="Calibri" w:hAnsi="Calibri" w:cs="Calibri"/>
        </w:rPr>
        <w:t>« </w:t>
      </w:r>
      <w:r w:rsidR="25A9D5A4" w:rsidRPr="2D797433">
        <w:rPr>
          <w:rFonts w:ascii="Calibri" w:eastAsia="Calibri" w:hAnsi="Calibri" w:cs="Calibri"/>
        </w:rPr>
        <w:t>local syndical numérique</w:t>
      </w:r>
      <w:r w:rsidR="00333257">
        <w:rPr>
          <w:rFonts w:ascii="Calibri" w:eastAsia="Calibri" w:hAnsi="Calibri" w:cs="Calibri"/>
        </w:rPr>
        <w:t> »</w:t>
      </w:r>
      <w:r w:rsidR="25A9D5A4" w:rsidRPr="2D797433">
        <w:rPr>
          <w:rFonts w:ascii="Calibri" w:eastAsia="Calibri" w:hAnsi="Calibri" w:cs="Calibri"/>
        </w:rPr>
        <w:t>, de</w:t>
      </w:r>
      <w:r>
        <w:rPr>
          <w:rFonts w:ascii="Calibri" w:eastAsia="Calibri" w:hAnsi="Calibri" w:cs="Calibri"/>
        </w:rPr>
        <w:t>s</w:t>
      </w:r>
      <w:r w:rsidR="25A9D5A4" w:rsidRPr="2D797433">
        <w:rPr>
          <w:rFonts w:ascii="Calibri" w:eastAsia="Calibri" w:hAnsi="Calibri" w:cs="Calibri"/>
        </w:rPr>
        <w:t xml:space="preserve"> panneaux d’affichage numérique</w:t>
      </w:r>
      <w:r w:rsidR="00333257">
        <w:rPr>
          <w:rFonts w:ascii="Calibri" w:eastAsia="Calibri" w:hAnsi="Calibri" w:cs="Calibri"/>
        </w:rPr>
        <w:t xml:space="preserve">, etc. </w:t>
      </w:r>
    </w:p>
    <w:p w14:paraId="28F7F479" w14:textId="77777777" w:rsidR="00CC3D7A" w:rsidRDefault="00CC3D7A" w:rsidP="00DB7573">
      <w:pPr>
        <w:spacing w:after="0" w:line="240" w:lineRule="auto"/>
        <w:jc w:val="both"/>
        <w:rPr>
          <w:rFonts w:ascii="Calibri" w:eastAsia="Calibri" w:hAnsi="Calibri" w:cs="Calibri"/>
        </w:rPr>
      </w:pPr>
    </w:p>
    <w:p w14:paraId="7B34577C" w14:textId="26FD2CCC" w:rsidR="009A66B2" w:rsidRDefault="7504DD34" w:rsidP="00DB7573">
      <w:pPr>
        <w:spacing w:after="0" w:line="240" w:lineRule="auto"/>
        <w:jc w:val="both"/>
        <w:rPr>
          <w:rFonts w:ascii="Calibri" w:eastAsia="Calibri" w:hAnsi="Calibri" w:cs="Calibri"/>
        </w:rPr>
      </w:pPr>
      <w:r w:rsidRPr="00644883">
        <w:rPr>
          <w:rFonts w:ascii="Calibri" w:eastAsia="Calibri" w:hAnsi="Calibri" w:cs="Calibri"/>
        </w:rPr>
        <w:t>Les réunions de négociation</w:t>
      </w:r>
      <w:r w:rsidR="009B632D">
        <w:rPr>
          <w:rFonts w:ascii="Calibri" w:eastAsia="Calibri" w:hAnsi="Calibri" w:cs="Calibri"/>
        </w:rPr>
        <w:t xml:space="preserve"> et les réunions </w:t>
      </w:r>
      <w:r w:rsidRPr="00644883">
        <w:rPr>
          <w:rFonts w:ascii="Calibri" w:eastAsia="Calibri" w:hAnsi="Calibri" w:cs="Calibri"/>
        </w:rPr>
        <w:t>du CSE peuvent être impactées par le développement du télétravail.</w:t>
      </w:r>
      <w:r w:rsidR="00083492" w:rsidRPr="00083492">
        <w:rPr>
          <w:rFonts w:ascii="Calibri" w:eastAsia="Calibri" w:hAnsi="Calibri" w:cs="Calibri"/>
        </w:rPr>
        <w:t xml:space="preserve"> </w:t>
      </w:r>
      <w:r w:rsidR="0075657C">
        <w:rPr>
          <w:rFonts w:ascii="Calibri" w:eastAsia="Calibri" w:hAnsi="Calibri" w:cs="Calibri"/>
        </w:rPr>
        <w:t>Si l’</w:t>
      </w:r>
      <w:r w:rsidR="009E08ED">
        <w:rPr>
          <w:rFonts w:ascii="Calibri" w:eastAsia="Calibri" w:hAnsi="Calibri" w:cs="Calibri"/>
        </w:rPr>
        <w:t xml:space="preserve">organisation des réunions sur site </w:t>
      </w:r>
      <w:r w:rsidR="00D33C37">
        <w:rPr>
          <w:rFonts w:ascii="Calibri" w:eastAsia="Calibri" w:hAnsi="Calibri" w:cs="Calibri"/>
        </w:rPr>
        <w:t xml:space="preserve">est </w:t>
      </w:r>
      <w:r w:rsidR="009E08ED">
        <w:rPr>
          <w:rFonts w:ascii="Calibri" w:eastAsia="Calibri" w:hAnsi="Calibri" w:cs="Calibri"/>
        </w:rPr>
        <w:t xml:space="preserve">préférable, </w:t>
      </w:r>
      <w:r w:rsidR="00E71D28">
        <w:rPr>
          <w:rFonts w:ascii="Calibri" w:eastAsia="Calibri" w:hAnsi="Calibri" w:cs="Calibri"/>
        </w:rPr>
        <w:t>i</w:t>
      </w:r>
      <w:r w:rsidR="00E71D28" w:rsidRPr="00644883">
        <w:rPr>
          <w:rFonts w:ascii="Calibri" w:eastAsia="Calibri" w:hAnsi="Calibri" w:cs="Calibri"/>
        </w:rPr>
        <w:t>l est possible</w:t>
      </w:r>
      <w:r w:rsidR="00655207">
        <w:rPr>
          <w:rFonts w:ascii="Calibri" w:eastAsia="Calibri" w:hAnsi="Calibri" w:cs="Calibri"/>
        </w:rPr>
        <w:t>, se</w:t>
      </w:r>
      <w:r w:rsidR="00655207" w:rsidRPr="00644883">
        <w:rPr>
          <w:rFonts w:ascii="Calibri" w:eastAsia="Calibri" w:hAnsi="Calibri" w:cs="Calibri"/>
        </w:rPr>
        <w:t>lon la règlementation en vigueur</w:t>
      </w:r>
      <w:r w:rsidR="00655207">
        <w:rPr>
          <w:rFonts w:ascii="Calibri" w:eastAsia="Calibri" w:hAnsi="Calibri" w:cs="Calibri"/>
        </w:rPr>
        <w:t>,</w:t>
      </w:r>
      <w:r w:rsidR="00E71D28" w:rsidRPr="00644883">
        <w:rPr>
          <w:rFonts w:ascii="Calibri" w:eastAsia="Calibri" w:hAnsi="Calibri" w:cs="Calibri"/>
        </w:rPr>
        <w:t xml:space="preserve"> d’organiser certaines d’entre elles à distanc</w:t>
      </w:r>
      <w:r w:rsidR="00E71D28">
        <w:rPr>
          <w:rFonts w:ascii="Calibri" w:eastAsia="Calibri" w:hAnsi="Calibri" w:cs="Calibri"/>
        </w:rPr>
        <w:t>e</w:t>
      </w:r>
      <w:r w:rsidR="00C51FB6">
        <w:rPr>
          <w:rFonts w:ascii="Calibri" w:eastAsia="Calibri" w:hAnsi="Calibri" w:cs="Calibri"/>
        </w:rPr>
        <w:t xml:space="preserve"> </w:t>
      </w:r>
      <w:r w:rsidR="00285582">
        <w:rPr>
          <w:rFonts w:ascii="Calibri" w:eastAsia="Calibri" w:hAnsi="Calibri" w:cs="Calibri"/>
        </w:rPr>
        <w:t>en l’absence d’accord spécifique</w:t>
      </w:r>
      <w:r w:rsidR="00C00CD5">
        <w:rPr>
          <w:rFonts w:ascii="Calibri" w:eastAsia="Calibri" w:hAnsi="Calibri" w:cs="Calibri"/>
        </w:rPr>
        <w:t>, afin, notamment</w:t>
      </w:r>
      <w:r w:rsidR="00CC2AD4">
        <w:rPr>
          <w:rFonts w:ascii="Calibri" w:eastAsia="Calibri" w:hAnsi="Calibri" w:cs="Calibri"/>
        </w:rPr>
        <w:t>,</w:t>
      </w:r>
      <w:r w:rsidR="00C00CD5">
        <w:rPr>
          <w:rFonts w:ascii="Calibri" w:eastAsia="Calibri" w:hAnsi="Calibri" w:cs="Calibri"/>
        </w:rPr>
        <w:t xml:space="preserve"> de répondre à des situations particulières</w:t>
      </w:r>
      <w:r w:rsidR="008C4646">
        <w:rPr>
          <w:rFonts w:ascii="Calibri" w:eastAsia="Calibri" w:hAnsi="Calibri" w:cs="Calibri"/>
        </w:rPr>
        <w:t>.</w:t>
      </w:r>
      <w:r w:rsidR="00773B4F">
        <w:rPr>
          <w:rFonts w:ascii="Calibri" w:eastAsia="Calibri" w:hAnsi="Calibri" w:cs="Calibri"/>
        </w:rPr>
        <w:t xml:space="preserve"> </w:t>
      </w:r>
    </w:p>
    <w:p w14:paraId="59AC45A1" w14:textId="40F8222E" w:rsidR="00561EB4" w:rsidRDefault="00561EB4" w:rsidP="00DB7573">
      <w:pPr>
        <w:spacing w:after="0" w:line="240" w:lineRule="auto"/>
        <w:jc w:val="both"/>
        <w:rPr>
          <w:rFonts w:ascii="Calibri" w:eastAsia="Calibri" w:hAnsi="Calibri" w:cs="Calibri"/>
        </w:rPr>
      </w:pPr>
    </w:p>
    <w:p w14:paraId="0A441FBF" w14:textId="3D1E43E8" w:rsidR="00561EB4" w:rsidRDefault="00561EB4" w:rsidP="00DB7573">
      <w:pPr>
        <w:spacing w:after="0" w:line="240" w:lineRule="auto"/>
        <w:jc w:val="both"/>
        <w:rPr>
          <w:rFonts w:ascii="Calibri" w:eastAsia="Calibri" w:hAnsi="Calibri" w:cs="Calibri"/>
        </w:rPr>
      </w:pPr>
      <w:r w:rsidRPr="00E662B3">
        <w:rPr>
          <w:rFonts w:ascii="Calibri" w:eastAsia="Calibri" w:hAnsi="Calibri" w:cs="Calibri"/>
        </w:rPr>
        <w:t>Les représentants élus du personnel et les mandataires syndicaux, lorsqu’ils existent, bénéficient, en vertu de la loi, de moyens de fonctionnement équivalents, qu’ils soient dans les locaux de l’entreprise ou en télétravail. Afin de leur permettre de maintenir le lien avec les salariés en télétravail, il est utile de préciser par accord collectif, ou à défaut par une charte, les modalités adaptées d’utilisation des outils numériques à destination des acteurs du dialogue social dans l’entreprise</w:t>
      </w:r>
    </w:p>
    <w:p w14:paraId="55CCE1B5" w14:textId="23C4B79B" w:rsidR="00153D27" w:rsidRDefault="00153D27" w:rsidP="00DB7573">
      <w:pPr>
        <w:spacing w:after="0" w:line="240" w:lineRule="auto"/>
        <w:jc w:val="both"/>
        <w:rPr>
          <w:rFonts w:ascii="Calibri" w:eastAsia="Calibri" w:hAnsi="Calibri" w:cs="Calibri"/>
        </w:rPr>
      </w:pPr>
    </w:p>
    <w:p w14:paraId="456AA267" w14:textId="77777777" w:rsidR="00365AE1" w:rsidRDefault="00365AE1" w:rsidP="00DB7573">
      <w:pPr>
        <w:spacing w:after="0" w:line="240" w:lineRule="auto"/>
        <w:jc w:val="both"/>
        <w:rPr>
          <w:rFonts w:ascii="Calibri" w:eastAsia="Calibri" w:hAnsi="Calibri" w:cs="Calibri"/>
        </w:rPr>
      </w:pPr>
    </w:p>
    <w:p w14:paraId="65EC3EA6" w14:textId="77777777" w:rsidR="00153D27" w:rsidRDefault="00153D27" w:rsidP="00DB7573">
      <w:pPr>
        <w:spacing w:after="0" w:line="240" w:lineRule="auto"/>
        <w:jc w:val="both"/>
        <w:rPr>
          <w:rFonts w:ascii="Calibri" w:eastAsia="Calibri" w:hAnsi="Calibri" w:cs="Calibri"/>
        </w:rPr>
      </w:pPr>
    </w:p>
    <w:p w14:paraId="6224324B" w14:textId="26031A1B" w:rsidR="00600E59" w:rsidRDefault="00756E41" w:rsidP="00DB7573">
      <w:pPr>
        <w:pStyle w:val="Paragraphedeliste"/>
        <w:numPr>
          <w:ilvl w:val="0"/>
          <w:numId w:val="4"/>
        </w:numPr>
        <w:spacing w:after="0" w:line="240" w:lineRule="auto"/>
        <w:contextualSpacing w:val="0"/>
        <w:jc w:val="both"/>
        <w:rPr>
          <w:b/>
          <w:bCs/>
          <w:color w:val="4472C4" w:themeColor="accent1"/>
          <w:u w:val="single"/>
        </w:rPr>
      </w:pPr>
      <w:r w:rsidRPr="006D1854">
        <w:rPr>
          <w:b/>
          <w:bCs/>
          <w:color w:val="4472C4" w:themeColor="accent1"/>
          <w:u w:val="single"/>
        </w:rPr>
        <w:t>La</w:t>
      </w:r>
      <w:r w:rsidR="00355C9A" w:rsidRPr="006D1854">
        <w:rPr>
          <w:b/>
          <w:bCs/>
          <w:color w:val="4472C4" w:themeColor="accent1"/>
          <w:u w:val="single"/>
        </w:rPr>
        <w:t xml:space="preserve"> mise en œuvre du</w:t>
      </w:r>
      <w:r w:rsidR="00F13180" w:rsidRPr="006D1854">
        <w:rPr>
          <w:b/>
          <w:bCs/>
          <w:color w:val="4472C4" w:themeColor="accent1"/>
          <w:u w:val="single"/>
        </w:rPr>
        <w:t xml:space="preserve"> télétravail en cas de circonstances exceptionnelles </w:t>
      </w:r>
      <w:r w:rsidR="0007250C" w:rsidRPr="006D1854">
        <w:rPr>
          <w:b/>
          <w:bCs/>
          <w:color w:val="4472C4" w:themeColor="accent1"/>
          <w:u w:val="single"/>
        </w:rPr>
        <w:t>ou de force majeure</w:t>
      </w:r>
    </w:p>
    <w:p w14:paraId="74E6D95F" w14:textId="25FF91CF" w:rsidR="00E125F4" w:rsidRDefault="00E125F4" w:rsidP="00DB7573">
      <w:pPr>
        <w:spacing w:after="0" w:line="240" w:lineRule="auto"/>
        <w:jc w:val="both"/>
        <w:rPr>
          <w:b/>
          <w:bCs/>
          <w:color w:val="4472C4" w:themeColor="accent1"/>
          <w:u w:val="single"/>
        </w:rPr>
      </w:pPr>
    </w:p>
    <w:p w14:paraId="5922173A" w14:textId="617826C3" w:rsidR="003E3145" w:rsidRPr="00BF2905" w:rsidRDefault="00502043" w:rsidP="00DB7573">
      <w:pPr>
        <w:spacing w:after="0" w:line="240" w:lineRule="auto"/>
        <w:jc w:val="both"/>
        <w:rPr>
          <w:bCs/>
        </w:rPr>
      </w:pPr>
      <w:r w:rsidRPr="00BF2905">
        <w:rPr>
          <w:bCs/>
        </w:rPr>
        <w:t xml:space="preserve">Il est rappelé </w:t>
      </w:r>
      <w:r w:rsidR="001C2881" w:rsidRPr="00BF2905">
        <w:rPr>
          <w:bCs/>
        </w:rPr>
        <w:t xml:space="preserve">en préambule </w:t>
      </w:r>
      <w:r w:rsidRPr="00BF2905">
        <w:rPr>
          <w:bCs/>
        </w:rPr>
        <w:t xml:space="preserve">qu’en cas de circonstances exceptionnelles </w:t>
      </w:r>
      <w:r w:rsidR="00E24F97">
        <w:rPr>
          <w:bCs/>
        </w:rPr>
        <w:t xml:space="preserve">(comme une pandémie) </w:t>
      </w:r>
      <w:r w:rsidRPr="00BF2905">
        <w:rPr>
          <w:bCs/>
        </w:rPr>
        <w:t xml:space="preserve">ou </w:t>
      </w:r>
      <w:r w:rsidR="00D33A7E">
        <w:rPr>
          <w:bCs/>
        </w:rPr>
        <w:t>un</w:t>
      </w:r>
      <w:r w:rsidR="00D33A7E" w:rsidRPr="00BF2905">
        <w:rPr>
          <w:bCs/>
        </w:rPr>
        <w:t xml:space="preserve"> </w:t>
      </w:r>
      <w:r w:rsidRPr="00BF2905">
        <w:rPr>
          <w:bCs/>
        </w:rPr>
        <w:t>cas de force majeure</w:t>
      </w:r>
      <w:r w:rsidR="00431D6E" w:rsidRPr="00BF2905">
        <w:rPr>
          <w:bCs/>
        </w:rPr>
        <w:t xml:space="preserve">, le recours au télétravail peut être considéré comme un aménagement du poste de travail rendu nécessaire </w:t>
      </w:r>
      <w:r w:rsidR="0019309F" w:rsidRPr="00BF2905">
        <w:rPr>
          <w:bCs/>
        </w:rPr>
        <w:t>pour permettre la continuité de l’activité de l’entreprise et garantir la protection des salariés. Dans ce cas, la décision relève du pouvoir de direction de l’employeur</w:t>
      </w:r>
      <w:r w:rsidR="00153D27" w:rsidRPr="00BF2905">
        <w:rPr>
          <w:bCs/>
        </w:rPr>
        <w:t xml:space="preserve"> dans le respect des </w:t>
      </w:r>
      <w:r w:rsidR="0047317C" w:rsidRPr="00BF2905">
        <w:rPr>
          <w:bCs/>
        </w:rPr>
        <w:t>dispositions légales et réglementaires en vigueur</w:t>
      </w:r>
      <w:r w:rsidR="0019309F" w:rsidRPr="00BF2905">
        <w:rPr>
          <w:bCs/>
        </w:rPr>
        <w:t xml:space="preserve">. </w:t>
      </w:r>
    </w:p>
    <w:p w14:paraId="6F3B9E2C" w14:textId="77777777" w:rsidR="0019309F" w:rsidRPr="00E125F4" w:rsidRDefault="0019309F" w:rsidP="00DB7573">
      <w:pPr>
        <w:spacing w:after="0" w:line="240" w:lineRule="auto"/>
        <w:jc w:val="both"/>
        <w:rPr>
          <w:b/>
          <w:bCs/>
          <w:color w:val="4472C4" w:themeColor="accent1"/>
          <w:u w:val="single"/>
        </w:rPr>
      </w:pPr>
    </w:p>
    <w:p w14:paraId="10F45116" w14:textId="2C1402E9" w:rsidR="004F4C47" w:rsidRPr="00083181" w:rsidRDefault="004F4C47" w:rsidP="00DB7573">
      <w:pPr>
        <w:pStyle w:val="Paragraphedeliste"/>
        <w:numPr>
          <w:ilvl w:val="1"/>
          <w:numId w:val="4"/>
        </w:numPr>
        <w:spacing w:after="0" w:line="240" w:lineRule="auto"/>
        <w:contextualSpacing w:val="0"/>
        <w:jc w:val="both"/>
        <w:rPr>
          <w:b/>
          <w:bCs/>
        </w:rPr>
      </w:pPr>
      <w:r w:rsidRPr="2D797433">
        <w:rPr>
          <w:b/>
          <w:bCs/>
        </w:rPr>
        <w:t xml:space="preserve">Anticipation </w:t>
      </w:r>
      <w:r w:rsidR="00A54748">
        <w:rPr>
          <w:b/>
          <w:bCs/>
        </w:rPr>
        <w:t xml:space="preserve">des mesures pour la continuité d’activité </w:t>
      </w:r>
    </w:p>
    <w:p w14:paraId="07D77F48" w14:textId="77777777" w:rsidR="004F4C47" w:rsidRDefault="004F4C47" w:rsidP="00DB7573">
      <w:pPr>
        <w:spacing w:after="0" w:line="240" w:lineRule="auto"/>
        <w:jc w:val="both"/>
        <w:rPr>
          <w:rFonts w:ascii="Calibri" w:eastAsia="Calibri" w:hAnsi="Calibri" w:cs="Calibri"/>
        </w:rPr>
      </w:pPr>
    </w:p>
    <w:p w14:paraId="5B50C36D" w14:textId="45914935" w:rsidR="0001356A" w:rsidRPr="00F10DC7" w:rsidRDefault="0001356A" w:rsidP="00DB7573">
      <w:pPr>
        <w:autoSpaceDE w:val="0"/>
        <w:autoSpaceDN w:val="0"/>
        <w:adjustRightInd w:val="0"/>
        <w:spacing w:after="0" w:line="240" w:lineRule="auto"/>
        <w:jc w:val="both"/>
        <w:rPr>
          <w:rFonts w:ascii="CenturyGothic" w:hAnsi="CenturyGothic" w:cs="CenturyGothic"/>
        </w:rPr>
      </w:pPr>
      <w:r w:rsidRPr="00F10DC7">
        <w:rPr>
          <w:rFonts w:ascii="CenturyGothic" w:hAnsi="CenturyGothic" w:cs="CenturyGothic"/>
        </w:rPr>
        <w:t>Le caractère inédit et soudain de la crise sanitaire provoquée par la pandémie de</w:t>
      </w:r>
      <w:r w:rsidR="00690640" w:rsidRPr="00F10DC7">
        <w:rPr>
          <w:rFonts w:ascii="CenturyGothic" w:hAnsi="CenturyGothic" w:cs="CenturyGothic"/>
        </w:rPr>
        <w:t xml:space="preserve"> </w:t>
      </w:r>
      <w:r w:rsidRPr="00F10DC7">
        <w:rPr>
          <w:rFonts w:ascii="CenturyGothic" w:hAnsi="CenturyGothic" w:cs="CenturyGothic"/>
        </w:rPr>
        <w:t xml:space="preserve">COVID-19 a contraint de nombreuses entreprises à avoir recours très rapidement et de façon massive au télétravail pour les postes qui le permettaient, sans </w:t>
      </w:r>
      <w:r w:rsidR="00096702">
        <w:rPr>
          <w:rFonts w:ascii="CenturyGothic" w:hAnsi="CenturyGothic" w:cs="CenturyGothic"/>
        </w:rPr>
        <w:t xml:space="preserve">avoir pu </w:t>
      </w:r>
      <w:r w:rsidR="00CC2AD4">
        <w:rPr>
          <w:rFonts w:ascii="CenturyGothic" w:hAnsi="CenturyGothic" w:cs="CenturyGothic"/>
        </w:rPr>
        <w:t>anticiper</w:t>
      </w:r>
      <w:r w:rsidRPr="00F10DC7">
        <w:rPr>
          <w:rFonts w:ascii="CenturyGothic" w:hAnsi="CenturyGothic" w:cs="CenturyGothic"/>
        </w:rPr>
        <w:t xml:space="preserve"> cette nouvelle organisation du travail.</w:t>
      </w:r>
    </w:p>
    <w:p w14:paraId="2F7771B2" w14:textId="77777777" w:rsidR="00690640" w:rsidRPr="00F10DC7" w:rsidRDefault="00690640" w:rsidP="00DB7573">
      <w:pPr>
        <w:autoSpaceDE w:val="0"/>
        <w:autoSpaceDN w:val="0"/>
        <w:adjustRightInd w:val="0"/>
        <w:spacing w:after="0" w:line="240" w:lineRule="auto"/>
        <w:jc w:val="both"/>
        <w:rPr>
          <w:rFonts w:ascii="CenturyGothic" w:hAnsi="CenturyGothic" w:cs="CenturyGothic"/>
        </w:rPr>
      </w:pPr>
    </w:p>
    <w:p w14:paraId="713A9FCE" w14:textId="7B7F0B8C" w:rsidR="004F4C47" w:rsidRDefault="004F4C47" w:rsidP="00DB7573">
      <w:pPr>
        <w:spacing w:after="0" w:line="240" w:lineRule="auto"/>
        <w:jc w:val="both"/>
      </w:pPr>
      <w:r w:rsidRPr="2D797433">
        <w:rPr>
          <w:rFonts w:ascii="Calibri" w:eastAsia="Calibri" w:hAnsi="Calibri" w:cs="Calibri"/>
        </w:rPr>
        <w:t xml:space="preserve">Les signataires du présent accord considèrent qu’il est </w:t>
      </w:r>
      <w:r w:rsidR="00E81542">
        <w:rPr>
          <w:rFonts w:ascii="Calibri" w:eastAsia="Calibri" w:hAnsi="Calibri" w:cs="Calibri"/>
        </w:rPr>
        <w:t>utile</w:t>
      </w:r>
      <w:r w:rsidRPr="2D797433">
        <w:rPr>
          <w:rFonts w:ascii="Calibri" w:eastAsia="Calibri" w:hAnsi="Calibri" w:cs="Calibri"/>
        </w:rPr>
        <w:t>, afin de garantir la continuité de l’activité de l’entreprise</w:t>
      </w:r>
      <w:r>
        <w:rPr>
          <w:rFonts w:ascii="Calibri" w:eastAsia="Calibri" w:hAnsi="Calibri" w:cs="Calibri"/>
        </w:rPr>
        <w:t>,</w:t>
      </w:r>
      <w:r w:rsidRPr="2D797433">
        <w:rPr>
          <w:rFonts w:ascii="Calibri" w:eastAsia="Calibri" w:hAnsi="Calibri" w:cs="Calibri"/>
        </w:rPr>
        <w:t xml:space="preserve"> d’anticiper </w:t>
      </w:r>
      <w:r>
        <w:rPr>
          <w:rFonts w:ascii="Calibri" w:eastAsia="Calibri" w:hAnsi="Calibri" w:cs="Calibri"/>
        </w:rPr>
        <w:t>l’organisation du recours au télétravail en cas de</w:t>
      </w:r>
      <w:r w:rsidRPr="2D797433">
        <w:rPr>
          <w:rFonts w:ascii="Calibri" w:eastAsia="Calibri" w:hAnsi="Calibri" w:cs="Calibri"/>
        </w:rPr>
        <w:t xml:space="preserve"> circonstances exceptionnelles</w:t>
      </w:r>
      <w:r>
        <w:rPr>
          <w:rFonts w:ascii="Calibri" w:eastAsia="Calibri" w:hAnsi="Calibri" w:cs="Calibri"/>
        </w:rPr>
        <w:t xml:space="preserve"> ou les cas de force </w:t>
      </w:r>
      <w:r w:rsidR="006C2A42">
        <w:rPr>
          <w:rFonts w:ascii="Calibri" w:eastAsia="Calibri" w:hAnsi="Calibri" w:cs="Calibri"/>
        </w:rPr>
        <w:t>majeur</w:t>
      </w:r>
      <w:r>
        <w:rPr>
          <w:rFonts w:ascii="Calibri" w:eastAsia="Calibri" w:hAnsi="Calibri" w:cs="Calibri"/>
        </w:rPr>
        <w:t>e</w:t>
      </w:r>
      <w:r w:rsidRPr="2D797433">
        <w:rPr>
          <w:rFonts w:ascii="Calibri" w:eastAsia="Calibri" w:hAnsi="Calibri" w:cs="Calibri"/>
        </w:rPr>
        <w:t>.</w:t>
      </w:r>
      <w:r w:rsidR="00E05F14">
        <w:rPr>
          <w:rFonts w:ascii="Calibri" w:eastAsia="Calibri" w:hAnsi="Calibri" w:cs="Calibri"/>
        </w:rPr>
        <w:t xml:space="preserve"> </w:t>
      </w:r>
      <w:r w:rsidR="009B1B6D" w:rsidRPr="009B1B6D">
        <w:rPr>
          <w:rFonts w:ascii="Calibri" w:eastAsia="Calibri" w:hAnsi="Calibri" w:cs="Calibri"/>
        </w:rPr>
        <w:t xml:space="preserve">A cet égard, les partenaires sociaux </w:t>
      </w:r>
      <w:r w:rsidR="009B1B6D">
        <w:rPr>
          <w:rFonts w:ascii="Calibri" w:eastAsia="Calibri" w:hAnsi="Calibri" w:cs="Calibri"/>
        </w:rPr>
        <w:t>soulignent l’importance</w:t>
      </w:r>
      <w:r w:rsidR="009B1B6D" w:rsidRPr="009B1B6D">
        <w:rPr>
          <w:rFonts w:ascii="Calibri" w:eastAsia="Calibri" w:hAnsi="Calibri" w:cs="Calibri"/>
        </w:rPr>
        <w:t xml:space="preserve"> </w:t>
      </w:r>
      <w:r w:rsidR="00615274">
        <w:rPr>
          <w:rFonts w:ascii="Calibri" w:eastAsia="Calibri" w:hAnsi="Calibri" w:cs="Calibri"/>
        </w:rPr>
        <w:t>de prévoir dans l’</w:t>
      </w:r>
      <w:r w:rsidR="009B1B6D" w:rsidRPr="009B1B6D">
        <w:rPr>
          <w:rFonts w:ascii="Calibri" w:eastAsia="Calibri" w:hAnsi="Calibri" w:cs="Calibri"/>
        </w:rPr>
        <w:t>accord ou</w:t>
      </w:r>
      <w:r w:rsidR="009B1B6D">
        <w:rPr>
          <w:rFonts w:ascii="Calibri" w:eastAsia="Calibri" w:hAnsi="Calibri" w:cs="Calibri"/>
        </w:rPr>
        <w:t>,</w:t>
      </w:r>
      <w:r w:rsidR="009B1B6D" w:rsidRPr="009B1B6D">
        <w:rPr>
          <w:rFonts w:ascii="Calibri" w:eastAsia="Calibri" w:hAnsi="Calibri" w:cs="Calibri"/>
        </w:rPr>
        <w:t xml:space="preserve"> à défaut</w:t>
      </w:r>
      <w:r w:rsidR="009B1B6D">
        <w:rPr>
          <w:rFonts w:ascii="Calibri" w:eastAsia="Calibri" w:hAnsi="Calibri" w:cs="Calibri"/>
        </w:rPr>
        <w:t>,</w:t>
      </w:r>
      <w:r w:rsidR="009B1B6D" w:rsidRPr="009B1B6D">
        <w:rPr>
          <w:rFonts w:ascii="Calibri" w:eastAsia="Calibri" w:hAnsi="Calibri" w:cs="Calibri"/>
        </w:rPr>
        <w:t xml:space="preserve"> la charte relatifs au télétravail</w:t>
      </w:r>
      <w:r w:rsidR="008A790F">
        <w:rPr>
          <w:rFonts w:ascii="Calibri" w:eastAsia="Calibri" w:hAnsi="Calibri" w:cs="Calibri"/>
        </w:rPr>
        <w:t xml:space="preserve">, lorsqu’ils existent, </w:t>
      </w:r>
      <w:r w:rsidR="009B1B6D" w:rsidRPr="009B1B6D">
        <w:rPr>
          <w:rFonts w:ascii="Calibri" w:eastAsia="Calibri" w:hAnsi="Calibri" w:cs="Calibri"/>
        </w:rPr>
        <w:t xml:space="preserve">les conditions et modalités de mobilisation du télétravail en cas de circonstances exceptionnelles ou de force majeure. </w:t>
      </w:r>
      <w:r w:rsidR="008A790F">
        <w:rPr>
          <w:rFonts w:ascii="Calibri" w:eastAsia="Calibri" w:hAnsi="Calibri" w:cs="Calibri"/>
        </w:rPr>
        <w:t>A cet égard, l</w:t>
      </w:r>
      <w:r w:rsidR="009B1B6D" w:rsidRPr="009B1B6D">
        <w:rPr>
          <w:rFonts w:ascii="Calibri" w:eastAsia="Calibri" w:hAnsi="Calibri" w:cs="Calibri"/>
        </w:rPr>
        <w:t>e repérage en amont d</w:t>
      </w:r>
      <w:r w:rsidR="00CC2AD4">
        <w:rPr>
          <w:rFonts w:ascii="Calibri" w:eastAsia="Calibri" w:hAnsi="Calibri" w:cs="Calibri"/>
        </w:rPr>
        <w:t>u</w:t>
      </w:r>
      <w:r w:rsidR="009B1B6D" w:rsidRPr="009B1B6D">
        <w:rPr>
          <w:rFonts w:ascii="Calibri" w:eastAsia="Calibri" w:hAnsi="Calibri" w:cs="Calibri"/>
        </w:rPr>
        <w:t xml:space="preserve"> </w:t>
      </w:r>
      <w:r w:rsidR="008A790F">
        <w:rPr>
          <w:rFonts w:ascii="Calibri" w:eastAsia="Calibri" w:hAnsi="Calibri" w:cs="Calibri"/>
        </w:rPr>
        <w:t>périmètre des activités</w:t>
      </w:r>
      <w:r w:rsidR="009B1B6D" w:rsidRPr="009B1B6D">
        <w:rPr>
          <w:rFonts w:ascii="Calibri" w:eastAsia="Calibri" w:hAnsi="Calibri" w:cs="Calibri"/>
        </w:rPr>
        <w:t xml:space="preserve"> </w:t>
      </w:r>
      <w:proofErr w:type="spellStart"/>
      <w:r w:rsidR="009B1B6D" w:rsidRPr="009B1B6D">
        <w:rPr>
          <w:rFonts w:ascii="Calibri" w:eastAsia="Calibri" w:hAnsi="Calibri" w:cs="Calibri"/>
        </w:rPr>
        <w:t>télétravaillables</w:t>
      </w:r>
      <w:proofErr w:type="spellEnd"/>
      <w:r w:rsidR="009B1B6D" w:rsidRPr="009B1B6D">
        <w:rPr>
          <w:rFonts w:ascii="Calibri" w:eastAsia="Calibri" w:hAnsi="Calibri" w:cs="Calibri"/>
        </w:rPr>
        <w:t xml:space="preserve"> facilite la mise en place rapide du télétravail</w:t>
      </w:r>
      <w:r w:rsidR="008A790F">
        <w:rPr>
          <w:rFonts w:ascii="Calibri" w:eastAsia="Calibri" w:hAnsi="Calibri" w:cs="Calibri"/>
        </w:rPr>
        <w:t xml:space="preserve">. </w:t>
      </w:r>
    </w:p>
    <w:p w14:paraId="711199F1" w14:textId="77777777" w:rsidR="004F4C47" w:rsidRDefault="004F4C47" w:rsidP="00DB7573">
      <w:pPr>
        <w:spacing w:after="0" w:line="240" w:lineRule="auto"/>
        <w:jc w:val="both"/>
      </w:pPr>
    </w:p>
    <w:p w14:paraId="6272A9A8" w14:textId="5973E0D4" w:rsidR="004F4C47" w:rsidRDefault="004F4C47" w:rsidP="00DB7573">
      <w:pPr>
        <w:spacing w:after="0" w:line="240" w:lineRule="auto"/>
        <w:jc w:val="both"/>
      </w:pPr>
      <w:r w:rsidRPr="2D797433">
        <w:rPr>
          <w:rFonts w:ascii="Calibri" w:eastAsia="Calibri" w:hAnsi="Calibri" w:cs="Calibri"/>
        </w:rPr>
        <w:t xml:space="preserve">En l’absence d’accord collectif, </w:t>
      </w:r>
      <w:r>
        <w:rPr>
          <w:rFonts w:ascii="Calibri" w:eastAsia="Calibri" w:hAnsi="Calibri" w:cs="Calibri"/>
        </w:rPr>
        <w:t xml:space="preserve">il est rappelé que </w:t>
      </w:r>
      <w:r w:rsidRPr="2D797433">
        <w:rPr>
          <w:rFonts w:ascii="Calibri" w:eastAsia="Calibri" w:hAnsi="Calibri" w:cs="Calibri"/>
        </w:rPr>
        <w:t>le CSE</w:t>
      </w:r>
      <w:r w:rsidR="00E33991">
        <w:rPr>
          <w:rFonts w:ascii="Calibri" w:eastAsia="Calibri" w:hAnsi="Calibri" w:cs="Calibri"/>
        </w:rPr>
        <w:t>, s’il existe,</w:t>
      </w:r>
      <w:r w:rsidRPr="2D797433">
        <w:rPr>
          <w:rFonts w:ascii="Calibri" w:eastAsia="Calibri" w:hAnsi="Calibri" w:cs="Calibri"/>
        </w:rPr>
        <w:t xml:space="preserve"> </w:t>
      </w:r>
      <w:r>
        <w:rPr>
          <w:rFonts w:ascii="Calibri" w:eastAsia="Calibri" w:hAnsi="Calibri" w:cs="Calibri"/>
        </w:rPr>
        <w:t xml:space="preserve">doit être consulté </w:t>
      </w:r>
      <w:r w:rsidR="00CB162A">
        <w:rPr>
          <w:rFonts w:ascii="Calibri" w:eastAsia="Calibri" w:hAnsi="Calibri" w:cs="Calibri"/>
        </w:rPr>
        <w:t>sur les mesures d’organisation relatives à la continuité d’activité</w:t>
      </w:r>
      <w:r w:rsidRPr="2D797433">
        <w:rPr>
          <w:rFonts w:ascii="Calibri" w:eastAsia="Calibri" w:hAnsi="Calibri" w:cs="Calibri"/>
        </w:rPr>
        <w:t>, conformément aux dispositions du code du travail relatives à la représentation du personnel</w:t>
      </w:r>
      <w:r>
        <w:rPr>
          <w:rFonts w:ascii="Calibri" w:eastAsia="Calibri" w:hAnsi="Calibri" w:cs="Calibri"/>
        </w:rPr>
        <w:t>.</w:t>
      </w:r>
    </w:p>
    <w:p w14:paraId="63E37D1A" w14:textId="77777777" w:rsidR="004F4C47" w:rsidRDefault="004F4C47" w:rsidP="00DB7573">
      <w:pPr>
        <w:spacing w:after="0" w:line="240" w:lineRule="auto"/>
        <w:jc w:val="both"/>
        <w:rPr>
          <w:rFonts w:ascii="Calibri" w:eastAsia="Calibri" w:hAnsi="Calibri" w:cs="Calibri"/>
        </w:rPr>
      </w:pPr>
    </w:p>
    <w:p w14:paraId="7A7723D7" w14:textId="77777777" w:rsidR="003059C6" w:rsidRDefault="004F4C47" w:rsidP="00DB7573">
      <w:pPr>
        <w:spacing w:after="0" w:line="240" w:lineRule="auto"/>
        <w:jc w:val="both"/>
        <w:rPr>
          <w:rFonts w:ascii="Calibri" w:eastAsia="Calibri" w:hAnsi="Calibri" w:cs="Calibri"/>
        </w:rPr>
      </w:pPr>
      <w:r w:rsidRPr="2D797433">
        <w:rPr>
          <w:rFonts w:ascii="Calibri" w:eastAsia="Calibri" w:hAnsi="Calibri" w:cs="Calibri"/>
        </w:rPr>
        <w:t xml:space="preserve">Dans les entreprises dépourvues de </w:t>
      </w:r>
      <w:r>
        <w:rPr>
          <w:rFonts w:ascii="Calibri" w:eastAsia="Calibri" w:hAnsi="Calibri" w:cs="Calibri"/>
        </w:rPr>
        <w:t>délégués syndicaux</w:t>
      </w:r>
      <w:r w:rsidRPr="2D797433">
        <w:rPr>
          <w:rFonts w:ascii="Calibri" w:eastAsia="Calibri" w:hAnsi="Calibri" w:cs="Calibri"/>
        </w:rPr>
        <w:t xml:space="preserve"> et de CSE, les signataires encouragent les employeurs à organiser des </w:t>
      </w:r>
      <w:r w:rsidR="00061902">
        <w:rPr>
          <w:rFonts w:ascii="Calibri" w:eastAsia="Calibri" w:hAnsi="Calibri" w:cs="Calibri"/>
        </w:rPr>
        <w:t>concertation</w:t>
      </w:r>
      <w:r w:rsidRPr="2D797433">
        <w:rPr>
          <w:rFonts w:ascii="Calibri" w:eastAsia="Calibri" w:hAnsi="Calibri" w:cs="Calibri"/>
        </w:rPr>
        <w:t xml:space="preserve">s avec </w:t>
      </w:r>
      <w:r>
        <w:rPr>
          <w:rFonts w:ascii="Calibri" w:eastAsia="Calibri" w:hAnsi="Calibri" w:cs="Calibri"/>
        </w:rPr>
        <w:t>les salariés</w:t>
      </w:r>
      <w:r w:rsidRPr="2D797433">
        <w:rPr>
          <w:rFonts w:ascii="Calibri" w:eastAsia="Calibri" w:hAnsi="Calibri" w:cs="Calibri"/>
        </w:rPr>
        <w:t xml:space="preserve"> avant de mettre en place le plan de continuité par décision unilatérale.</w:t>
      </w:r>
      <w:r>
        <w:rPr>
          <w:rFonts w:ascii="Calibri" w:eastAsia="Calibri" w:hAnsi="Calibri" w:cs="Calibri"/>
        </w:rPr>
        <w:t xml:space="preserve"> </w:t>
      </w:r>
    </w:p>
    <w:p w14:paraId="29433DF1" w14:textId="447BFA9A" w:rsidR="004F4C47" w:rsidRDefault="003059C6" w:rsidP="00DB7573">
      <w:pPr>
        <w:spacing w:after="0" w:line="240" w:lineRule="auto"/>
        <w:jc w:val="both"/>
        <w:rPr>
          <w:rFonts w:ascii="Calibri" w:eastAsia="Calibri" w:hAnsi="Calibri" w:cs="Calibri"/>
        </w:rPr>
      </w:pPr>
      <w:r>
        <w:rPr>
          <w:rFonts w:ascii="Calibri" w:eastAsia="Calibri" w:hAnsi="Calibri" w:cs="Calibri"/>
        </w:rPr>
        <w:lastRenderedPageBreak/>
        <w:t>En tout état de cause, l</w:t>
      </w:r>
      <w:r w:rsidR="00640A82" w:rsidRPr="00640A82">
        <w:rPr>
          <w:rFonts w:ascii="Calibri" w:eastAsia="Calibri" w:hAnsi="Calibri" w:cs="Calibri"/>
        </w:rPr>
        <w:t>'élaboration d'un plan de continuité d'activité et/ou d'un plan de reprise d'activité, mobilisant les acteurs de l'entreprise, est utile pour faire face</w:t>
      </w:r>
      <w:r>
        <w:rPr>
          <w:rFonts w:ascii="Calibri" w:eastAsia="Calibri" w:hAnsi="Calibri" w:cs="Calibri"/>
        </w:rPr>
        <w:t xml:space="preserve"> à des circonstances exceptionnelles ou </w:t>
      </w:r>
      <w:r w:rsidR="00354B66">
        <w:rPr>
          <w:rFonts w:ascii="Calibri" w:eastAsia="Calibri" w:hAnsi="Calibri" w:cs="Calibri"/>
        </w:rPr>
        <w:t>un</w:t>
      </w:r>
      <w:r>
        <w:rPr>
          <w:rFonts w:ascii="Calibri" w:eastAsia="Calibri" w:hAnsi="Calibri" w:cs="Calibri"/>
        </w:rPr>
        <w:t xml:space="preserve"> cas de force majeur nécessitant un recours au télétravail.</w:t>
      </w:r>
    </w:p>
    <w:p w14:paraId="7DF0848D" w14:textId="2395A094" w:rsidR="004F4C47" w:rsidRDefault="004F4C47" w:rsidP="00DB7573">
      <w:pPr>
        <w:spacing w:after="0" w:line="240" w:lineRule="auto"/>
        <w:jc w:val="both"/>
        <w:rPr>
          <w:rFonts w:ascii="Calibri" w:eastAsia="Calibri" w:hAnsi="Calibri" w:cs="Calibri"/>
        </w:rPr>
      </w:pPr>
    </w:p>
    <w:p w14:paraId="3E3E14DF" w14:textId="77777777" w:rsidR="00C2537A" w:rsidRDefault="00C2537A" w:rsidP="00DB7573">
      <w:pPr>
        <w:spacing w:after="0" w:line="240" w:lineRule="auto"/>
        <w:jc w:val="both"/>
        <w:rPr>
          <w:rFonts w:ascii="Calibri" w:eastAsia="Calibri" w:hAnsi="Calibri" w:cs="Calibri"/>
        </w:rPr>
      </w:pPr>
    </w:p>
    <w:p w14:paraId="43534E17" w14:textId="27A877F6" w:rsidR="4C6B8158" w:rsidRDefault="000D37D6" w:rsidP="00DB7573">
      <w:pPr>
        <w:pStyle w:val="Paragraphedeliste"/>
        <w:numPr>
          <w:ilvl w:val="1"/>
          <w:numId w:val="4"/>
        </w:numPr>
        <w:spacing w:after="0" w:line="240" w:lineRule="auto"/>
        <w:contextualSpacing w:val="0"/>
        <w:jc w:val="both"/>
        <w:rPr>
          <w:b/>
          <w:bCs/>
        </w:rPr>
      </w:pPr>
      <w:r>
        <w:rPr>
          <w:b/>
          <w:bCs/>
        </w:rPr>
        <w:t>La p</w:t>
      </w:r>
      <w:r w:rsidR="5EFA90C7" w:rsidRPr="2D797433">
        <w:rPr>
          <w:b/>
          <w:bCs/>
        </w:rPr>
        <w:t>rise en compte du contexte</w:t>
      </w:r>
    </w:p>
    <w:p w14:paraId="140D4C5C" w14:textId="782D1D3F" w:rsidR="2D797433" w:rsidRDefault="2D797433" w:rsidP="00DB7573">
      <w:pPr>
        <w:spacing w:after="0" w:line="240" w:lineRule="auto"/>
        <w:jc w:val="both"/>
        <w:rPr>
          <w:b/>
          <w:bCs/>
        </w:rPr>
      </w:pPr>
    </w:p>
    <w:p w14:paraId="26B31027" w14:textId="4138F66B" w:rsidR="681904E4" w:rsidRDefault="681904E4" w:rsidP="00DB7573">
      <w:pPr>
        <w:spacing w:after="0" w:line="240" w:lineRule="auto"/>
        <w:jc w:val="both"/>
      </w:pPr>
      <w:r>
        <w:t xml:space="preserve">Pour faire face </w:t>
      </w:r>
      <w:r w:rsidR="003D0714">
        <w:t xml:space="preserve">par exemple </w:t>
      </w:r>
      <w:r>
        <w:t xml:space="preserve">à des situations de pandémie, de catastrophes naturelles, </w:t>
      </w:r>
      <w:r w:rsidR="55EDA5FC">
        <w:t xml:space="preserve">de destruction </w:t>
      </w:r>
      <w:r w:rsidR="004125DB">
        <w:t xml:space="preserve">accidentelle </w:t>
      </w:r>
      <w:r w:rsidR="55EDA5FC">
        <w:t>des loca</w:t>
      </w:r>
      <w:r w:rsidR="3DDFE2D2">
        <w:t xml:space="preserve">ux de l’entreprise, il peut être </w:t>
      </w:r>
      <w:r w:rsidR="00807EE8">
        <w:t>indispensable</w:t>
      </w:r>
      <w:r w:rsidR="3DDFE2D2">
        <w:t xml:space="preserve"> de recourir au télétravail dans l’entreprise</w:t>
      </w:r>
      <w:r w:rsidR="0047317C">
        <w:t xml:space="preserve"> pour permettre la continuité de son activité et la protection des salariés</w:t>
      </w:r>
      <w:r w:rsidR="3DDFE2D2">
        <w:t xml:space="preserve">. </w:t>
      </w:r>
    </w:p>
    <w:p w14:paraId="4CAB76C2" w14:textId="4B1CC5BA" w:rsidR="2D797433" w:rsidRDefault="0C76F313" w:rsidP="00DB7573">
      <w:pPr>
        <w:spacing w:after="0" w:line="240" w:lineRule="auto"/>
        <w:jc w:val="both"/>
      </w:pPr>
      <w:r>
        <w:t xml:space="preserve">Dans de telles </w:t>
      </w:r>
      <w:r w:rsidR="00892FB0">
        <w:t xml:space="preserve">circonstances </w:t>
      </w:r>
      <w:r>
        <w:t>exceptionnelles ou cas de force majeure, le recours au télétravail peut concerner des salar</w:t>
      </w:r>
      <w:r w:rsidR="599E06C3">
        <w:t>iés qui ne connaissent pas ces modalités d’organisation de travail en période normale.</w:t>
      </w:r>
      <w:r w:rsidR="00267D30">
        <w:t xml:space="preserve"> </w:t>
      </w:r>
      <w:r w:rsidR="00714CDF" w:rsidRPr="00714CDF">
        <w:t>Une vigilance particulière doit être apportée lorsque le télétravail est porté à 100%</w:t>
      </w:r>
      <w:r w:rsidR="00FC2C21">
        <w:t xml:space="preserve"> du temps de travail</w:t>
      </w:r>
      <w:r w:rsidR="00714CDF">
        <w:t xml:space="preserve"> sur une très longue période. </w:t>
      </w:r>
    </w:p>
    <w:p w14:paraId="4B282FAB" w14:textId="7ABD2EEA" w:rsidR="00E7563E" w:rsidRDefault="00C75579" w:rsidP="00DB7573">
      <w:pPr>
        <w:pStyle w:val="Paragraphedeliste"/>
        <w:numPr>
          <w:ilvl w:val="1"/>
          <w:numId w:val="4"/>
        </w:numPr>
        <w:spacing w:after="0" w:line="240" w:lineRule="auto"/>
        <w:contextualSpacing w:val="0"/>
        <w:jc w:val="both"/>
        <w:rPr>
          <w:b/>
          <w:bCs/>
        </w:rPr>
      </w:pPr>
      <w:r>
        <w:rPr>
          <w:b/>
          <w:bCs/>
        </w:rPr>
        <w:t xml:space="preserve">Mise en place </w:t>
      </w:r>
      <w:r w:rsidR="002350AC">
        <w:rPr>
          <w:b/>
          <w:bCs/>
        </w:rPr>
        <w:t xml:space="preserve">du télétravail </w:t>
      </w:r>
      <w:r w:rsidR="415398B7" w:rsidRPr="2D797433">
        <w:rPr>
          <w:b/>
          <w:bCs/>
        </w:rPr>
        <w:t xml:space="preserve"> </w:t>
      </w:r>
    </w:p>
    <w:p w14:paraId="6FA60567" w14:textId="3C45ECF7" w:rsidR="00E7563E" w:rsidRDefault="00E7563E" w:rsidP="00DB7573">
      <w:pPr>
        <w:spacing w:after="0" w:line="240" w:lineRule="auto"/>
        <w:jc w:val="both"/>
        <w:rPr>
          <w:b/>
          <w:bCs/>
        </w:rPr>
      </w:pPr>
    </w:p>
    <w:p w14:paraId="61A0A0FC" w14:textId="6E870727" w:rsidR="00F35255" w:rsidRDefault="00AE6E71" w:rsidP="00DB7573">
      <w:pPr>
        <w:spacing w:after="0" w:line="240" w:lineRule="auto"/>
        <w:jc w:val="both"/>
        <w:rPr>
          <w:bCs/>
        </w:rPr>
      </w:pPr>
      <w:r>
        <w:rPr>
          <w:bCs/>
        </w:rPr>
        <w:t>Pour faire face à des</w:t>
      </w:r>
      <w:r w:rsidR="00AB2A07">
        <w:rPr>
          <w:bCs/>
        </w:rPr>
        <w:t xml:space="preserve"> circonstances exceptionnelles </w:t>
      </w:r>
      <w:r w:rsidR="00D64DBA">
        <w:rPr>
          <w:bCs/>
        </w:rPr>
        <w:t xml:space="preserve">ou </w:t>
      </w:r>
      <w:r>
        <w:rPr>
          <w:bCs/>
        </w:rPr>
        <w:t>un cas de</w:t>
      </w:r>
      <w:r w:rsidR="00D64DBA">
        <w:rPr>
          <w:bCs/>
        </w:rPr>
        <w:t xml:space="preserve"> force majeure, la direction de l’entreprise</w:t>
      </w:r>
      <w:r w:rsidR="0031791D">
        <w:rPr>
          <w:bCs/>
        </w:rPr>
        <w:t>, en lien avec les services de ressources humaines lorsqu’ils existent,</w:t>
      </w:r>
      <w:r w:rsidR="00D64DBA">
        <w:rPr>
          <w:bCs/>
        </w:rPr>
        <w:t xml:space="preserve"> </w:t>
      </w:r>
      <w:r>
        <w:rPr>
          <w:bCs/>
        </w:rPr>
        <w:t xml:space="preserve">veille </w:t>
      </w:r>
      <w:r w:rsidR="00732764">
        <w:rPr>
          <w:bCs/>
        </w:rPr>
        <w:t>à mettre en place une organisation</w:t>
      </w:r>
      <w:r w:rsidR="0031791D">
        <w:rPr>
          <w:bCs/>
        </w:rPr>
        <w:t xml:space="preserve"> du travail</w:t>
      </w:r>
      <w:r w:rsidR="00732764">
        <w:rPr>
          <w:bCs/>
        </w:rPr>
        <w:t xml:space="preserve"> adaptée</w:t>
      </w:r>
      <w:r w:rsidR="006C767D">
        <w:rPr>
          <w:bCs/>
        </w:rPr>
        <w:t xml:space="preserve"> et à </w:t>
      </w:r>
      <w:r w:rsidR="00540093">
        <w:rPr>
          <w:bCs/>
        </w:rPr>
        <w:t xml:space="preserve">se mobiliser pour </w:t>
      </w:r>
      <w:r w:rsidR="001200A0">
        <w:rPr>
          <w:bCs/>
        </w:rPr>
        <w:t>assurer la continuité de l’activité et répondre aux attentes des salariés</w:t>
      </w:r>
      <w:r w:rsidR="00295743">
        <w:rPr>
          <w:bCs/>
        </w:rPr>
        <w:t xml:space="preserve">. </w:t>
      </w:r>
      <w:r w:rsidR="006C767D">
        <w:rPr>
          <w:bCs/>
        </w:rPr>
        <w:t xml:space="preserve"> </w:t>
      </w:r>
    </w:p>
    <w:p w14:paraId="4D2A6744" w14:textId="6EC87E88" w:rsidR="00816E73" w:rsidRDefault="00816E73" w:rsidP="00DB7573">
      <w:pPr>
        <w:spacing w:after="0" w:line="240" w:lineRule="auto"/>
        <w:jc w:val="both"/>
        <w:rPr>
          <w:bCs/>
        </w:rPr>
      </w:pPr>
    </w:p>
    <w:p w14:paraId="1CAB17A7" w14:textId="15F74EE7" w:rsidR="00816E73" w:rsidRDefault="00816E73" w:rsidP="00DB7573">
      <w:pPr>
        <w:spacing w:after="0" w:line="240" w:lineRule="auto"/>
        <w:jc w:val="both"/>
        <w:rPr>
          <w:bCs/>
        </w:rPr>
      </w:pPr>
      <w:r w:rsidRPr="00816E73">
        <w:rPr>
          <w:bCs/>
        </w:rPr>
        <w:t xml:space="preserve">A cette fin, et en vue d’initier un dialogue interne associant l'ensemble des acteurs de l'entreprise, il est utile de mettre en œuvre un processus </w:t>
      </w:r>
      <w:r w:rsidR="00D34B91">
        <w:rPr>
          <w:bCs/>
        </w:rPr>
        <w:t>adapté à</w:t>
      </w:r>
      <w:r w:rsidRPr="00816E73">
        <w:rPr>
          <w:bCs/>
        </w:rPr>
        <w:t xml:space="preserve"> l'entreprise</w:t>
      </w:r>
      <w:r w:rsidR="001461CB">
        <w:rPr>
          <w:bCs/>
        </w:rPr>
        <w:t xml:space="preserve">. Ainsi, par exemple, en fonction de la taille de l’entreprise, </w:t>
      </w:r>
      <w:r w:rsidR="007201A0">
        <w:rPr>
          <w:bCs/>
        </w:rPr>
        <w:t>une ou plusieurs personnes dédiées peuvent permettre</w:t>
      </w:r>
      <w:r w:rsidR="00CD280B">
        <w:rPr>
          <w:bCs/>
        </w:rPr>
        <w:t xml:space="preserve"> </w:t>
      </w:r>
      <w:r w:rsidRPr="00816E73">
        <w:rPr>
          <w:bCs/>
        </w:rPr>
        <w:t>le partage d'informations, la communication à destination de la communauté de</w:t>
      </w:r>
      <w:r w:rsidR="00CD280B">
        <w:rPr>
          <w:bCs/>
        </w:rPr>
        <w:t xml:space="preserve"> travail</w:t>
      </w:r>
      <w:r w:rsidRPr="00816E73">
        <w:rPr>
          <w:bCs/>
        </w:rPr>
        <w:t xml:space="preserve">, l’identification et le suivi des situations individuelles et collectives </w:t>
      </w:r>
      <w:r w:rsidR="00861002">
        <w:rPr>
          <w:bCs/>
        </w:rPr>
        <w:t xml:space="preserve">susceptibles d’entraîner </w:t>
      </w:r>
      <w:r w:rsidR="00571C65">
        <w:rPr>
          <w:bCs/>
        </w:rPr>
        <w:t xml:space="preserve">des difficultés, </w:t>
      </w:r>
      <w:r w:rsidRPr="00816E73">
        <w:rPr>
          <w:bCs/>
        </w:rPr>
        <w:t>afin d'adapter les actions à mener.</w:t>
      </w:r>
      <w:r w:rsidR="00CD280B">
        <w:rPr>
          <w:bCs/>
        </w:rPr>
        <w:t xml:space="preserve"> </w:t>
      </w:r>
    </w:p>
    <w:p w14:paraId="0CF0A7A0" w14:textId="599BD880" w:rsidR="0047317C" w:rsidRDefault="0047317C" w:rsidP="00DB7573">
      <w:pPr>
        <w:spacing w:after="0" w:line="240" w:lineRule="auto"/>
        <w:jc w:val="both"/>
        <w:rPr>
          <w:bCs/>
        </w:rPr>
      </w:pPr>
    </w:p>
    <w:p w14:paraId="4ACD8668" w14:textId="77777777" w:rsidR="0047317C" w:rsidRPr="00F35255" w:rsidRDefault="0047317C" w:rsidP="00DB7573">
      <w:pPr>
        <w:spacing w:after="0" w:line="240" w:lineRule="auto"/>
        <w:jc w:val="both"/>
        <w:rPr>
          <w:bCs/>
        </w:rPr>
      </w:pPr>
    </w:p>
    <w:p w14:paraId="2E46483B" w14:textId="336E1B89" w:rsidR="415398B7" w:rsidRPr="00E7563E" w:rsidRDefault="0047162E" w:rsidP="00DB7573">
      <w:pPr>
        <w:pStyle w:val="Paragraphedeliste"/>
        <w:numPr>
          <w:ilvl w:val="2"/>
          <w:numId w:val="4"/>
        </w:numPr>
        <w:spacing w:after="0" w:line="240" w:lineRule="auto"/>
        <w:contextualSpacing w:val="0"/>
        <w:jc w:val="both"/>
        <w:rPr>
          <w:b/>
          <w:bCs/>
        </w:rPr>
      </w:pPr>
      <w:r>
        <w:rPr>
          <w:rFonts w:ascii="Calibri" w:eastAsia="Calibri" w:hAnsi="Calibri" w:cs="Calibri"/>
          <w:b/>
          <w:bCs/>
        </w:rPr>
        <w:t>Consultation du CSE</w:t>
      </w:r>
    </w:p>
    <w:p w14:paraId="2DCB3261" w14:textId="77777777" w:rsidR="00E7563E" w:rsidRDefault="00E7563E" w:rsidP="00DB7573">
      <w:pPr>
        <w:spacing w:after="0" w:line="240" w:lineRule="auto"/>
        <w:jc w:val="both"/>
        <w:rPr>
          <w:rFonts w:ascii="Calibri" w:eastAsia="Calibri" w:hAnsi="Calibri" w:cs="Calibri"/>
        </w:rPr>
      </w:pPr>
    </w:p>
    <w:p w14:paraId="3AE3F35A" w14:textId="5003CC73" w:rsidR="004F0D66" w:rsidRDefault="003C5677" w:rsidP="00DB7573">
      <w:pPr>
        <w:spacing w:after="0" w:line="240" w:lineRule="auto"/>
        <w:jc w:val="both"/>
      </w:pPr>
      <w:r>
        <w:t>F</w:t>
      </w:r>
      <w:r w:rsidRPr="00544B0A">
        <w:t xml:space="preserve">ace à l’urgence imposant le recours immédiat au télétravail et pour répondre rapidement à une situation exceptionnelle ou un cas de force majeure, l’employeur </w:t>
      </w:r>
      <w:r>
        <w:t>peut s’appuyer prioritairement</w:t>
      </w:r>
      <w:r w:rsidRPr="00544B0A">
        <w:t xml:space="preserve"> sur le fondement d</w:t>
      </w:r>
      <w:r>
        <w:t>e l’article</w:t>
      </w:r>
      <w:r w:rsidRPr="00544B0A">
        <w:t xml:space="preserve"> L. 1222-11 du code du travail</w:t>
      </w:r>
      <w:r>
        <w:t xml:space="preserve"> pour décider unilatéralement </w:t>
      </w:r>
      <w:r w:rsidR="004F0D66">
        <w:t>le recours au</w:t>
      </w:r>
      <w:r>
        <w:t xml:space="preserve"> télétravail </w:t>
      </w:r>
      <w:r w:rsidR="004F0D66">
        <w:t>pour</w:t>
      </w:r>
      <w:r>
        <w:t xml:space="preserve"> tout ou partie des salarié</w:t>
      </w:r>
      <w:r w:rsidR="004F0D66">
        <w:t>s.</w:t>
      </w:r>
      <w:r w:rsidRPr="00544B0A">
        <w:t xml:space="preserve"> </w:t>
      </w:r>
      <w:r>
        <w:t xml:space="preserve">En effet, </w:t>
      </w:r>
      <w:r w:rsidRPr="00544B0A">
        <w:t xml:space="preserve">le télétravail </w:t>
      </w:r>
      <w:r w:rsidR="004F0D66">
        <w:t xml:space="preserve">est alors considéré comme </w:t>
      </w:r>
      <w:r w:rsidRPr="00544B0A">
        <w:t xml:space="preserve">un aménagement du poste de travail </w:t>
      </w:r>
      <w:r w:rsidR="004F0D66">
        <w:t>permettant</w:t>
      </w:r>
      <w:r w:rsidRPr="00544B0A">
        <w:t xml:space="preserve"> la continuité de l’activité de l’entreprise et la protection des salariés. </w:t>
      </w:r>
    </w:p>
    <w:p w14:paraId="3CC729AD" w14:textId="3F9699C7" w:rsidR="004F0D66" w:rsidRDefault="004F0D66" w:rsidP="00DB7573">
      <w:pPr>
        <w:spacing w:after="0" w:line="240" w:lineRule="auto"/>
        <w:jc w:val="both"/>
      </w:pPr>
    </w:p>
    <w:p w14:paraId="7A8705B2" w14:textId="4EDBAB29" w:rsidR="003C5677" w:rsidRDefault="004F0D66" w:rsidP="00DB7573">
      <w:pPr>
        <w:spacing w:after="0" w:line="240" w:lineRule="auto"/>
        <w:jc w:val="both"/>
      </w:pPr>
      <w:r>
        <w:t xml:space="preserve">En conséquence, les modalités </w:t>
      </w:r>
      <w:r w:rsidR="0047162E">
        <w:t xml:space="preserve">habituelles </w:t>
      </w:r>
      <w:r>
        <w:t>de consultation du CSE</w:t>
      </w:r>
      <w:r w:rsidR="0047162E">
        <w:t>, lorsqu’il existe,</w:t>
      </w:r>
      <w:r>
        <w:t xml:space="preserve"> </w:t>
      </w:r>
      <w:r w:rsidR="0047162E">
        <w:t>sont adaptées aux circonstances exceptionnelles ou au cas de force majeur</w:t>
      </w:r>
      <w:r w:rsidR="00A95FE0">
        <w:t>e</w:t>
      </w:r>
      <w:r w:rsidR="0047162E">
        <w:t> : l</w:t>
      </w:r>
      <w:r w:rsidR="003C5677" w:rsidRPr="00544B0A">
        <w:t>e CSE est</w:t>
      </w:r>
      <w:r>
        <w:t xml:space="preserve"> consulté dans les plus brefs délais sur cette décision. </w:t>
      </w:r>
    </w:p>
    <w:p w14:paraId="76F9603E" w14:textId="77777777" w:rsidR="003C5677" w:rsidRDefault="003C5677" w:rsidP="00DB7573">
      <w:pPr>
        <w:spacing w:after="0" w:line="240" w:lineRule="auto"/>
        <w:jc w:val="both"/>
      </w:pPr>
    </w:p>
    <w:p w14:paraId="4CEB45D6" w14:textId="0A67BF8E" w:rsidR="2D797433" w:rsidRDefault="2D797433" w:rsidP="00DB7573">
      <w:pPr>
        <w:spacing w:after="0" w:line="240" w:lineRule="auto"/>
        <w:jc w:val="both"/>
        <w:rPr>
          <w:rFonts w:ascii="Calibri" w:eastAsia="Calibri" w:hAnsi="Calibri" w:cs="Calibri"/>
        </w:rPr>
      </w:pPr>
    </w:p>
    <w:p w14:paraId="4ACD0A52" w14:textId="7EA06B15" w:rsidR="415398B7" w:rsidRDefault="415398B7" w:rsidP="00DB7573">
      <w:pPr>
        <w:pStyle w:val="Paragraphedeliste"/>
        <w:numPr>
          <w:ilvl w:val="2"/>
          <w:numId w:val="4"/>
        </w:numPr>
        <w:spacing w:after="0" w:line="240" w:lineRule="auto"/>
        <w:contextualSpacing w:val="0"/>
        <w:jc w:val="both"/>
        <w:rPr>
          <w:rFonts w:ascii="Calibri" w:eastAsia="Calibri" w:hAnsi="Calibri" w:cs="Calibri"/>
          <w:b/>
          <w:bCs/>
        </w:rPr>
      </w:pPr>
      <w:r w:rsidRPr="2D797433">
        <w:rPr>
          <w:rFonts w:ascii="Calibri" w:eastAsia="Calibri" w:hAnsi="Calibri" w:cs="Calibri"/>
          <w:b/>
          <w:bCs/>
        </w:rPr>
        <w:t xml:space="preserve">Information </w:t>
      </w:r>
      <w:r w:rsidR="62F6BD7D" w:rsidRPr="2D797433">
        <w:rPr>
          <w:rFonts w:ascii="Calibri" w:eastAsia="Calibri" w:hAnsi="Calibri" w:cs="Calibri"/>
          <w:b/>
          <w:bCs/>
        </w:rPr>
        <w:t>des</w:t>
      </w:r>
      <w:r w:rsidRPr="2D797433">
        <w:rPr>
          <w:rFonts w:ascii="Calibri" w:eastAsia="Calibri" w:hAnsi="Calibri" w:cs="Calibri"/>
          <w:b/>
          <w:bCs/>
        </w:rPr>
        <w:t xml:space="preserve"> salarié</w:t>
      </w:r>
      <w:r w:rsidR="50CB5E95" w:rsidRPr="2D797433">
        <w:rPr>
          <w:rFonts w:ascii="Calibri" w:eastAsia="Calibri" w:hAnsi="Calibri" w:cs="Calibri"/>
          <w:b/>
          <w:bCs/>
        </w:rPr>
        <w:t>s</w:t>
      </w:r>
      <w:r w:rsidRPr="2D797433">
        <w:rPr>
          <w:rFonts w:ascii="Calibri" w:eastAsia="Calibri" w:hAnsi="Calibri" w:cs="Calibri"/>
          <w:b/>
          <w:bCs/>
        </w:rPr>
        <w:t xml:space="preserve"> </w:t>
      </w:r>
    </w:p>
    <w:p w14:paraId="10F8F9A6" w14:textId="6DD1EC1A" w:rsidR="00051EEB" w:rsidRDefault="00051EEB" w:rsidP="00DB7573">
      <w:pPr>
        <w:spacing w:after="0" w:line="240" w:lineRule="auto"/>
        <w:jc w:val="both"/>
        <w:rPr>
          <w:rFonts w:ascii="Calibri" w:eastAsia="Calibri" w:hAnsi="Calibri" w:cs="Calibri"/>
        </w:rPr>
      </w:pPr>
    </w:p>
    <w:p w14:paraId="066E3672" w14:textId="5C4226CC" w:rsidR="415398B7" w:rsidRDefault="415398B7" w:rsidP="00DB7573">
      <w:pPr>
        <w:spacing w:after="0" w:line="240" w:lineRule="auto"/>
        <w:jc w:val="both"/>
      </w:pPr>
      <w:r w:rsidRPr="2D797433">
        <w:rPr>
          <w:rFonts w:ascii="Calibri" w:eastAsia="Calibri" w:hAnsi="Calibri" w:cs="Calibri"/>
        </w:rPr>
        <w:t>Il est rappelé que, compte tenu des circonstances de sa mise place</w:t>
      </w:r>
      <w:r w:rsidRPr="00E17E48">
        <w:rPr>
          <w:rFonts w:ascii="Calibri" w:eastAsia="Calibri" w:hAnsi="Calibri" w:cs="Calibri"/>
        </w:rPr>
        <w:t xml:space="preserve">, </w:t>
      </w:r>
      <w:r w:rsidR="005D096C" w:rsidRPr="00E17E48">
        <w:rPr>
          <w:rFonts w:ascii="Calibri" w:eastAsia="Calibri" w:hAnsi="Calibri" w:cs="Calibri"/>
        </w:rPr>
        <w:t>le</w:t>
      </w:r>
      <w:r w:rsidRPr="00E17E48">
        <w:rPr>
          <w:rFonts w:ascii="Calibri" w:eastAsia="Calibri" w:hAnsi="Calibri" w:cs="Calibri"/>
        </w:rPr>
        <w:t xml:space="preserve"> principe de double volontariat </w:t>
      </w:r>
      <w:r w:rsidR="005D096C" w:rsidRPr="00E17E48">
        <w:rPr>
          <w:rFonts w:ascii="Calibri" w:eastAsia="Calibri" w:hAnsi="Calibri" w:cs="Calibri"/>
        </w:rPr>
        <w:t>ne s’applique pas</w:t>
      </w:r>
      <w:r w:rsidR="005411DF" w:rsidRPr="00E17E48">
        <w:rPr>
          <w:rFonts w:ascii="Calibri" w:eastAsia="Calibri" w:hAnsi="Calibri" w:cs="Calibri"/>
        </w:rPr>
        <w:t xml:space="preserve"> </w:t>
      </w:r>
      <w:r w:rsidR="00444103" w:rsidRPr="00E17E48">
        <w:rPr>
          <w:rFonts w:ascii="Calibri" w:eastAsia="Calibri" w:hAnsi="Calibri" w:cs="Calibri"/>
        </w:rPr>
        <w:t>au</w:t>
      </w:r>
      <w:r w:rsidRPr="00E17E48">
        <w:rPr>
          <w:rFonts w:ascii="Calibri" w:eastAsia="Calibri" w:hAnsi="Calibri" w:cs="Calibri"/>
        </w:rPr>
        <w:t xml:space="preserve"> recours au télétravail </w:t>
      </w:r>
      <w:r w:rsidR="005D096C" w:rsidRPr="00E17E48">
        <w:rPr>
          <w:rFonts w:ascii="Calibri" w:eastAsia="Calibri" w:hAnsi="Calibri" w:cs="Calibri"/>
        </w:rPr>
        <w:t xml:space="preserve">en cas de circonstances </w:t>
      </w:r>
      <w:r w:rsidRPr="00E17E48">
        <w:rPr>
          <w:rFonts w:ascii="Calibri" w:eastAsia="Calibri" w:hAnsi="Calibri" w:cs="Calibri"/>
        </w:rPr>
        <w:t>exceptionnel</w:t>
      </w:r>
      <w:r w:rsidR="005D096C" w:rsidRPr="00E17E48">
        <w:rPr>
          <w:rFonts w:ascii="Calibri" w:eastAsia="Calibri" w:hAnsi="Calibri" w:cs="Calibri"/>
        </w:rPr>
        <w:t>les et de cas de force majeure</w:t>
      </w:r>
      <w:r w:rsidRPr="00E17E48">
        <w:rPr>
          <w:rFonts w:ascii="Calibri" w:eastAsia="Calibri" w:hAnsi="Calibri" w:cs="Calibri"/>
        </w:rPr>
        <w:t>.</w:t>
      </w:r>
      <w:r w:rsidRPr="2D797433">
        <w:rPr>
          <w:rFonts w:ascii="Calibri" w:eastAsia="Calibri" w:hAnsi="Calibri" w:cs="Calibri"/>
        </w:rPr>
        <w:t xml:space="preserve"> </w:t>
      </w:r>
    </w:p>
    <w:p w14:paraId="6DDC8B23" w14:textId="77777777" w:rsidR="00051EEB" w:rsidRDefault="00051EEB" w:rsidP="00DB7573">
      <w:pPr>
        <w:spacing w:after="0" w:line="240" w:lineRule="auto"/>
        <w:jc w:val="both"/>
        <w:rPr>
          <w:rFonts w:ascii="Calibri" w:eastAsia="Calibri" w:hAnsi="Calibri" w:cs="Calibri"/>
        </w:rPr>
      </w:pPr>
    </w:p>
    <w:p w14:paraId="1330871F" w14:textId="562C62B5" w:rsidR="415398B7" w:rsidRPr="00062124" w:rsidRDefault="415398B7" w:rsidP="00DB7573">
      <w:pPr>
        <w:spacing w:after="0" w:line="240" w:lineRule="auto"/>
        <w:jc w:val="both"/>
        <w:rPr>
          <w:rFonts w:eastAsiaTheme="minorEastAsia"/>
        </w:rPr>
      </w:pPr>
      <w:r w:rsidRPr="2D797433">
        <w:rPr>
          <w:rFonts w:ascii="Calibri" w:eastAsia="Calibri" w:hAnsi="Calibri" w:cs="Calibri"/>
        </w:rPr>
        <w:t xml:space="preserve">Par conséquent, </w:t>
      </w:r>
      <w:r w:rsidR="00ED3794">
        <w:rPr>
          <w:rFonts w:ascii="Calibri" w:eastAsia="Calibri" w:hAnsi="Calibri" w:cs="Calibri"/>
        </w:rPr>
        <w:t>dans ce cas</w:t>
      </w:r>
      <w:r w:rsidRPr="2D797433">
        <w:rPr>
          <w:rFonts w:ascii="Calibri" w:eastAsia="Calibri" w:hAnsi="Calibri" w:cs="Calibri"/>
        </w:rPr>
        <w:t xml:space="preserve">, l’employeur procède à une information </w:t>
      </w:r>
      <w:r w:rsidR="005411DF">
        <w:rPr>
          <w:rFonts w:ascii="Calibri" w:eastAsia="Calibri" w:hAnsi="Calibri" w:cs="Calibri"/>
        </w:rPr>
        <w:t>des</w:t>
      </w:r>
      <w:r w:rsidR="005411DF" w:rsidRPr="2D797433">
        <w:rPr>
          <w:rFonts w:ascii="Calibri" w:eastAsia="Calibri" w:hAnsi="Calibri" w:cs="Calibri"/>
        </w:rPr>
        <w:t xml:space="preserve"> </w:t>
      </w:r>
      <w:r w:rsidRPr="2D797433">
        <w:rPr>
          <w:rFonts w:ascii="Calibri" w:eastAsia="Calibri" w:hAnsi="Calibri" w:cs="Calibri"/>
        </w:rPr>
        <w:t xml:space="preserve">salariés par tout moyen, </w:t>
      </w:r>
      <w:r w:rsidR="0047317C">
        <w:rPr>
          <w:rFonts w:ascii="Calibri" w:eastAsia="Calibri" w:hAnsi="Calibri" w:cs="Calibri"/>
        </w:rPr>
        <w:t xml:space="preserve">si possible par écrit, </w:t>
      </w:r>
      <w:r w:rsidRPr="2D797433">
        <w:rPr>
          <w:rFonts w:ascii="Calibri" w:eastAsia="Calibri" w:hAnsi="Calibri" w:cs="Calibri"/>
        </w:rPr>
        <w:t xml:space="preserve">en respectant, </w:t>
      </w:r>
      <w:r w:rsidR="00D75384">
        <w:rPr>
          <w:rFonts w:ascii="Calibri" w:eastAsia="Calibri" w:hAnsi="Calibri" w:cs="Calibri"/>
        </w:rPr>
        <w:t>autant que faire se peut</w:t>
      </w:r>
      <w:r w:rsidRPr="2D797433">
        <w:rPr>
          <w:rFonts w:ascii="Calibri" w:eastAsia="Calibri" w:hAnsi="Calibri" w:cs="Calibri"/>
        </w:rPr>
        <w:t xml:space="preserve">, un délai de prévenance </w:t>
      </w:r>
      <w:r w:rsidR="00B115EF">
        <w:rPr>
          <w:rFonts w:ascii="Calibri" w:eastAsia="Calibri" w:hAnsi="Calibri" w:cs="Calibri"/>
        </w:rPr>
        <w:t>suffisant</w:t>
      </w:r>
      <w:r w:rsidR="00494213">
        <w:rPr>
          <w:rFonts w:ascii="Calibri" w:eastAsia="Calibri" w:hAnsi="Calibri" w:cs="Calibri"/>
        </w:rPr>
        <w:t>. Cette information peut par exe</w:t>
      </w:r>
      <w:r w:rsidR="00626308">
        <w:rPr>
          <w:rFonts w:ascii="Calibri" w:eastAsia="Calibri" w:hAnsi="Calibri" w:cs="Calibri"/>
        </w:rPr>
        <w:t xml:space="preserve">mple comporter les éléments suivants : </w:t>
      </w:r>
      <w:r w:rsidR="008C03C3" w:rsidRPr="00305048">
        <w:rPr>
          <w:rFonts w:ascii="Calibri" w:eastAsia="Calibri" w:hAnsi="Calibri" w:cs="Calibri"/>
        </w:rPr>
        <w:t>p</w:t>
      </w:r>
      <w:r w:rsidRPr="00305048">
        <w:rPr>
          <w:rFonts w:ascii="Calibri" w:eastAsia="Calibri" w:hAnsi="Calibri" w:cs="Calibri"/>
        </w:rPr>
        <w:t xml:space="preserve">ériode prévue ou prévisible de </w:t>
      </w:r>
      <w:r w:rsidRPr="00305048">
        <w:rPr>
          <w:rFonts w:ascii="Calibri" w:eastAsia="Calibri" w:hAnsi="Calibri" w:cs="Calibri"/>
        </w:rPr>
        <w:lastRenderedPageBreak/>
        <w:t>télétravail</w:t>
      </w:r>
      <w:r w:rsidR="00305048">
        <w:rPr>
          <w:rFonts w:ascii="Calibri" w:eastAsia="Calibri" w:hAnsi="Calibri" w:cs="Calibri"/>
        </w:rPr>
        <w:t xml:space="preserve">, </w:t>
      </w:r>
      <w:r w:rsidR="008C03C3" w:rsidRPr="00062124">
        <w:rPr>
          <w:rFonts w:ascii="Calibri" w:eastAsia="Calibri" w:hAnsi="Calibri" w:cs="Calibri"/>
        </w:rPr>
        <w:t>i</w:t>
      </w:r>
      <w:r w:rsidRPr="00062124">
        <w:rPr>
          <w:rFonts w:ascii="Calibri" w:eastAsia="Calibri" w:hAnsi="Calibri" w:cs="Calibri"/>
        </w:rPr>
        <w:t>nformations relatives à l’organisation des conditions de travail individuelles</w:t>
      </w:r>
      <w:r w:rsidR="00305048">
        <w:rPr>
          <w:rFonts w:ascii="Calibri" w:eastAsia="Calibri" w:hAnsi="Calibri" w:cs="Calibri"/>
        </w:rPr>
        <w:t xml:space="preserve">, </w:t>
      </w:r>
      <w:r w:rsidR="008C03C3" w:rsidRPr="00062124">
        <w:rPr>
          <w:rFonts w:ascii="Calibri" w:eastAsia="Calibri" w:hAnsi="Calibri" w:cs="Calibri"/>
        </w:rPr>
        <w:t>i</w:t>
      </w:r>
      <w:r w:rsidRPr="00062124">
        <w:rPr>
          <w:rFonts w:ascii="Calibri" w:eastAsia="Calibri" w:hAnsi="Calibri" w:cs="Calibri"/>
        </w:rPr>
        <w:t xml:space="preserve">nformations relatives à l’organisation des relations collectives de </w:t>
      </w:r>
      <w:r w:rsidR="00305048">
        <w:rPr>
          <w:rFonts w:ascii="Calibri" w:eastAsia="Calibri" w:hAnsi="Calibri" w:cs="Calibri"/>
        </w:rPr>
        <w:t xml:space="preserve">travail, </w:t>
      </w:r>
      <w:r w:rsidR="007019D7">
        <w:rPr>
          <w:rFonts w:ascii="Calibri" w:eastAsia="Calibri" w:hAnsi="Calibri" w:cs="Calibri"/>
        </w:rPr>
        <w:t xml:space="preserve"> </w:t>
      </w:r>
      <w:r w:rsidR="000A37FF">
        <w:rPr>
          <w:rFonts w:ascii="Calibri" w:eastAsia="Calibri" w:hAnsi="Calibri" w:cs="Calibri"/>
        </w:rPr>
        <w:t>(</w:t>
      </w:r>
      <w:r w:rsidR="007019D7">
        <w:rPr>
          <w:rFonts w:ascii="Calibri" w:eastAsia="Calibri" w:hAnsi="Calibri" w:cs="Calibri"/>
        </w:rPr>
        <w:t xml:space="preserve">les contacts utiles </w:t>
      </w:r>
      <w:r w:rsidR="006546F7">
        <w:rPr>
          <w:rFonts w:ascii="Calibri" w:eastAsia="Calibri" w:hAnsi="Calibri" w:cs="Calibri"/>
        </w:rPr>
        <w:t>dans l’entreprise, l’organisation du temps de travail, l</w:t>
      </w:r>
      <w:r w:rsidR="00543C58">
        <w:rPr>
          <w:rFonts w:ascii="Calibri" w:eastAsia="Calibri" w:hAnsi="Calibri" w:cs="Calibri"/>
        </w:rPr>
        <w:t>’organisation des échanges entre les salariés d’une part, et entre les salariés et leur représentants, s’ils existent, d’autre part, les</w:t>
      </w:r>
      <w:r w:rsidR="00A12CE2">
        <w:rPr>
          <w:rFonts w:ascii="Calibri" w:eastAsia="Calibri" w:hAnsi="Calibri" w:cs="Calibri"/>
        </w:rPr>
        <w:t xml:space="preserve"> modalités de prise en charge des frais professionnels en vigueur dans l’entreprise, les</w:t>
      </w:r>
      <w:r w:rsidR="00543C58">
        <w:rPr>
          <w:rFonts w:ascii="Calibri" w:eastAsia="Calibri" w:hAnsi="Calibri" w:cs="Calibri"/>
        </w:rPr>
        <w:t xml:space="preserve"> règles d’utilisation </w:t>
      </w:r>
      <w:r w:rsidR="0037633F">
        <w:rPr>
          <w:rFonts w:ascii="Calibri" w:eastAsia="Calibri" w:hAnsi="Calibri" w:cs="Calibri"/>
        </w:rPr>
        <w:t xml:space="preserve">des outils numériques, </w:t>
      </w:r>
      <w:proofErr w:type="spellStart"/>
      <w:r w:rsidR="00305048">
        <w:rPr>
          <w:rFonts w:ascii="Calibri" w:eastAsia="Calibri" w:hAnsi="Calibri" w:cs="Calibri"/>
        </w:rPr>
        <w:t>etc</w:t>
      </w:r>
      <w:proofErr w:type="spellEnd"/>
      <w:r w:rsidR="000A37FF">
        <w:rPr>
          <w:rFonts w:ascii="Calibri" w:eastAsia="Calibri" w:hAnsi="Calibri" w:cs="Calibri"/>
        </w:rPr>
        <w:t>)</w:t>
      </w:r>
      <w:r w:rsidR="00305048">
        <w:rPr>
          <w:rFonts w:ascii="Calibri" w:eastAsia="Calibri" w:hAnsi="Calibri" w:cs="Calibri"/>
        </w:rPr>
        <w:t>.</w:t>
      </w:r>
    </w:p>
    <w:p w14:paraId="38F91189" w14:textId="3BC33119" w:rsidR="2D797433" w:rsidRDefault="2D797433" w:rsidP="00DB7573">
      <w:pPr>
        <w:spacing w:after="0" w:line="240" w:lineRule="auto"/>
        <w:jc w:val="both"/>
        <w:rPr>
          <w:rFonts w:ascii="Calibri" w:eastAsia="Calibri" w:hAnsi="Calibri" w:cs="Calibri"/>
        </w:rPr>
      </w:pPr>
    </w:p>
    <w:p w14:paraId="4A3F50A4" w14:textId="77777777" w:rsidR="00177CAA" w:rsidRDefault="00177CAA" w:rsidP="00DB7573">
      <w:pPr>
        <w:spacing w:after="0" w:line="240" w:lineRule="auto"/>
        <w:jc w:val="both"/>
        <w:rPr>
          <w:rFonts w:ascii="Calibri" w:eastAsia="Calibri" w:hAnsi="Calibri" w:cs="Calibri"/>
        </w:rPr>
      </w:pPr>
    </w:p>
    <w:p w14:paraId="7CC7E57A" w14:textId="194542FE" w:rsidR="00DF6D8C" w:rsidRPr="00083181" w:rsidRDefault="00DF6D8C" w:rsidP="00DB7573">
      <w:pPr>
        <w:pStyle w:val="Paragraphedeliste"/>
        <w:numPr>
          <w:ilvl w:val="1"/>
          <w:numId w:val="4"/>
        </w:numPr>
        <w:spacing w:after="0" w:line="240" w:lineRule="auto"/>
        <w:contextualSpacing w:val="0"/>
        <w:jc w:val="both"/>
        <w:rPr>
          <w:b/>
          <w:bCs/>
        </w:rPr>
      </w:pPr>
      <w:r w:rsidRPr="2D797433">
        <w:rPr>
          <w:b/>
          <w:bCs/>
        </w:rPr>
        <w:t xml:space="preserve">Organisation du télétravail </w:t>
      </w:r>
    </w:p>
    <w:p w14:paraId="48A04C1E" w14:textId="43F97428" w:rsidR="2D797433" w:rsidRDefault="2D797433" w:rsidP="00DB7573">
      <w:pPr>
        <w:spacing w:after="0" w:line="240" w:lineRule="auto"/>
        <w:ind w:left="720" w:hanging="360"/>
        <w:jc w:val="both"/>
        <w:rPr>
          <w:b/>
          <w:bCs/>
        </w:rPr>
      </w:pPr>
    </w:p>
    <w:p w14:paraId="0C7ECEBD" w14:textId="1994A80F" w:rsidR="6F95F636" w:rsidRDefault="6F95F636" w:rsidP="00DB7573">
      <w:pPr>
        <w:spacing w:after="0" w:line="240" w:lineRule="auto"/>
        <w:jc w:val="both"/>
        <w:rPr>
          <w:rFonts w:ascii="Calibri" w:eastAsia="Calibri" w:hAnsi="Calibri" w:cs="Calibri"/>
        </w:rPr>
      </w:pPr>
      <w:r w:rsidRPr="2D797433">
        <w:rPr>
          <w:rFonts w:ascii="Calibri" w:eastAsia="Calibri" w:hAnsi="Calibri" w:cs="Calibri"/>
        </w:rPr>
        <w:t xml:space="preserve">Il est rappelé que les règles d’organisation </w:t>
      </w:r>
      <w:r w:rsidR="0031352C">
        <w:rPr>
          <w:rFonts w:ascii="Calibri" w:eastAsia="Calibri" w:hAnsi="Calibri" w:cs="Calibri"/>
        </w:rPr>
        <w:t>du travail</w:t>
      </w:r>
      <w:r w:rsidR="005A1344">
        <w:rPr>
          <w:rFonts w:ascii="Calibri" w:eastAsia="Calibri" w:hAnsi="Calibri" w:cs="Calibri"/>
        </w:rPr>
        <w:t xml:space="preserve"> applicables</w:t>
      </w:r>
      <w:r w:rsidRPr="2D797433">
        <w:rPr>
          <w:rFonts w:ascii="Calibri" w:eastAsia="Calibri" w:hAnsi="Calibri" w:cs="Calibri"/>
        </w:rPr>
        <w:t xml:space="preserve"> au télétravail régulier ou occasionnel</w:t>
      </w:r>
      <w:r w:rsidR="002F2C6F">
        <w:rPr>
          <w:rFonts w:ascii="Calibri" w:eastAsia="Calibri" w:hAnsi="Calibri" w:cs="Calibri"/>
        </w:rPr>
        <w:t>,</w:t>
      </w:r>
      <w:r w:rsidRPr="2D797433">
        <w:rPr>
          <w:rFonts w:ascii="Calibri" w:eastAsia="Calibri" w:hAnsi="Calibri" w:cs="Calibri"/>
        </w:rPr>
        <w:t xml:space="preserve"> ont vocation à s’appliquer également au télétravail </w:t>
      </w:r>
      <w:r w:rsidR="007C5195">
        <w:rPr>
          <w:rFonts w:ascii="Calibri" w:eastAsia="Calibri" w:hAnsi="Calibri" w:cs="Calibri"/>
        </w:rPr>
        <w:t>en cas de circonstance</w:t>
      </w:r>
      <w:r w:rsidR="00646460">
        <w:rPr>
          <w:rFonts w:ascii="Calibri" w:eastAsia="Calibri" w:hAnsi="Calibri" w:cs="Calibri"/>
        </w:rPr>
        <w:t>s</w:t>
      </w:r>
      <w:r w:rsidR="007C5195">
        <w:rPr>
          <w:rFonts w:ascii="Calibri" w:eastAsia="Calibri" w:hAnsi="Calibri" w:cs="Calibri"/>
        </w:rPr>
        <w:t xml:space="preserve"> </w:t>
      </w:r>
      <w:r w:rsidRPr="2D797433">
        <w:rPr>
          <w:rFonts w:ascii="Calibri" w:eastAsia="Calibri" w:hAnsi="Calibri" w:cs="Calibri"/>
        </w:rPr>
        <w:t>exceptionnel</w:t>
      </w:r>
      <w:r w:rsidR="00646460">
        <w:rPr>
          <w:rFonts w:ascii="Calibri" w:eastAsia="Calibri" w:hAnsi="Calibri" w:cs="Calibri"/>
        </w:rPr>
        <w:t>les</w:t>
      </w:r>
      <w:r w:rsidR="007C5195">
        <w:rPr>
          <w:rFonts w:ascii="Calibri" w:eastAsia="Calibri" w:hAnsi="Calibri" w:cs="Calibri"/>
        </w:rPr>
        <w:t xml:space="preserve"> ou de force majeure</w:t>
      </w:r>
      <w:r w:rsidR="69B391F4" w:rsidRPr="2D797433">
        <w:rPr>
          <w:rFonts w:ascii="Calibri" w:eastAsia="Calibri" w:hAnsi="Calibri" w:cs="Calibri"/>
        </w:rPr>
        <w:t>.</w:t>
      </w:r>
      <w:r w:rsidR="00752C84">
        <w:rPr>
          <w:rFonts w:ascii="Calibri" w:eastAsia="Calibri" w:hAnsi="Calibri" w:cs="Calibri"/>
        </w:rPr>
        <w:t xml:space="preserve"> </w:t>
      </w:r>
    </w:p>
    <w:p w14:paraId="77000B42" w14:textId="77777777" w:rsidR="005B3B07" w:rsidRDefault="005B3B07" w:rsidP="00DB7573">
      <w:pPr>
        <w:spacing w:after="0" w:line="240" w:lineRule="auto"/>
        <w:jc w:val="both"/>
        <w:rPr>
          <w:rFonts w:ascii="Calibri" w:eastAsia="Calibri" w:hAnsi="Calibri" w:cs="Calibri"/>
        </w:rPr>
      </w:pPr>
    </w:p>
    <w:p w14:paraId="7D1BB4D6" w14:textId="536FBBD4" w:rsidR="00752C84" w:rsidRDefault="00752C84" w:rsidP="00752C84">
      <w:pPr>
        <w:spacing w:after="0" w:line="240" w:lineRule="auto"/>
        <w:jc w:val="both"/>
      </w:pPr>
      <w:r>
        <w:t>Considérant les éventuelles difficultés que le télétravail en cas de circonstances exceptionnelles ou de force majeure peut occasionner pour les salariés, l’employeur porte une attention particulière à l’application des règles légales et conventionnelles relatives à la santé et la sécurité des salariés concernés</w:t>
      </w:r>
      <w:r w:rsidR="007B36DA">
        <w:t xml:space="preserve">. </w:t>
      </w:r>
    </w:p>
    <w:p w14:paraId="5702BAE8" w14:textId="77777777" w:rsidR="002F2156" w:rsidRDefault="002F2156" w:rsidP="00DB7573">
      <w:pPr>
        <w:spacing w:after="0" w:line="240" w:lineRule="auto"/>
        <w:jc w:val="both"/>
        <w:rPr>
          <w:rFonts w:ascii="Calibri" w:eastAsia="Calibri" w:hAnsi="Calibri" w:cs="Calibri"/>
        </w:rPr>
      </w:pPr>
    </w:p>
    <w:p w14:paraId="1FDD052E" w14:textId="4CAE46DF" w:rsidR="001F5EDC" w:rsidRDefault="000A37FF" w:rsidP="00DB7573">
      <w:pPr>
        <w:spacing w:after="0" w:line="240" w:lineRule="auto"/>
        <w:jc w:val="both"/>
      </w:pPr>
      <w:r>
        <w:rPr>
          <w:rFonts w:ascii="Calibri" w:eastAsia="Calibri" w:hAnsi="Calibri" w:cs="Calibri"/>
        </w:rPr>
        <w:t xml:space="preserve">En outre, le manager a un rôle clé dans la fixation des objectifs et la priorisation des activités. </w:t>
      </w:r>
      <w:r w:rsidR="00571C65">
        <w:rPr>
          <w:rFonts w:ascii="Calibri" w:eastAsia="Calibri" w:hAnsi="Calibri" w:cs="Calibri"/>
        </w:rPr>
        <w:t xml:space="preserve">L’échange entre le salarié et le manager facilite </w:t>
      </w:r>
      <w:r w:rsidR="0021130F">
        <w:rPr>
          <w:rFonts w:ascii="Calibri" w:eastAsia="Calibri" w:hAnsi="Calibri" w:cs="Calibri"/>
        </w:rPr>
        <w:t xml:space="preserve">d’éventuelles adaptations. </w:t>
      </w:r>
    </w:p>
    <w:p w14:paraId="32B91DE7" w14:textId="4CD2F151" w:rsidR="00864970" w:rsidRPr="000966DA" w:rsidRDefault="00864970" w:rsidP="00DB7573">
      <w:pPr>
        <w:spacing w:after="0" w:line="240" w:lineRule="auto"/>
        <w:jc w:val="both"/>
        <w:rPr>
          <w:rFonts w:ascii="Calibri" w:eastAsia="Calibri" w:hAnsi="Calibri" w:cs="Calibri"/>
          <w:b/>
          <w:bCs/>
        </w:rPr>
      </w:pPr>
    </w:p>
    <w:p w14:paraId="2A69E97E" w14:textId="7056507D" w:rsidR="000A2785" w:rsidRDefault="002F4DB5" w:rsidP="00DB7573">
      <w:pPr>
        <w:spacing w:after="0" w:line="240" w:lineRule="auto"/>
        <w:jc w:val="both"/>
        <w:rPr>
          <w:rFonts w:ascii="Calibri" w:eastAsia="Calibri" w:hAnsi="Calibri" w:cs="Calibri"/>
          <w:b/>
          <w:bCs/>
        </w:rPr>
      </w:pPr>
      <w:r>
        <w:rPr>
          <w:rFonts w:ascii="Calibri" w:eastAsia="Calibri" w:hAnsi="Calibri" w:cs="Calibri"/>
          <w:bCs/>
        </w:rPr>
        <w:t xml:space="preserve">Dans ces </w:t>
      </w:r>
      <w:r w:rsidR="008665D7">
        <w:rPr>
          <w:rFonts w:ascii="Calibri" w:eastAsia="Calibri" w:hAnsi="Calibri" w:cs="Calibri"/>
          <w:bCs/>
        </w:rPr>
        <w:t>circonstances particulières</w:t>
      </w:r>
      <w:r>
        <w:rPr>
          <w:rFonts w:ascii="Calibri" w:eastAsia="Calibri" w:hAnsi="Calibri" w:cs="Calibri"/>
          <w:bCs/>
        </w:rPr>
        <w:t>, u</w:t>
      </w:r>
      <w:r w:rsidR="00FE1947">
        <w:rPr>
          <w:rFonts w:ascii="Calibri" w:eastAsia="Calibri" w:hAnsi="Calibri" w:cs="Calibri"/>
          <w:bCs/>
        </w:rPr>
        <w:t>ne vigilance est portée sur la prévention de</w:t>
      </w:r>
      <w:r>
        <w:rPr>
          <w:rFonts w:ascii="Calibri" w:eastAsia="Calibri" w:hAnsi="Calibri" w:cs="Calibri"/>
          <w:bCs/>
        </w:rPr>
        <w:t xml:space="preserve"> l’isolement que peuvent ressentir certains salariés, qu’ils soient en télétravail ou qu’ils travaillent sur le site de l’entre</w:t>
      </w:r>
      <w:r w:rsidR="008665D7">
        <w:rPr>
          <w:rFonts w:ascii="Calibri" w:eastAsia="Calibri" w:hAnsi="Calibri" w:cs="Calibri"/>
          <w:bCs/>
        </w:rPr>
        <w:t xml:space="preserve">prise. </w:t>
      </w:r>
    </w:p>
    <w:p w14:paraId="1094B237" w14:textId="5A517B95" w:rsidR="000A2785" w:rsidRDefault="000A2785" w:rsidP="00DB7573">
      <w:pPr>
        <w:spacing w:after="0" w:line="240" w:lineRule="auto"/>
        <w:jc w:val="both"/>
        <w:rPr>
          <w:rFonts w:ascii="Calibri" w:eastAsia="Calibri" w:hAnsi="Calibri" w:cs="Calibri"/>
          <w:b/>
          <w:bCs/>
        </w:rPr>
      </w:pPr>
    </w:p>
    <w:p w14:paraId="02FEF373" w14:textId="77777777" w:rsidR="000A37FF" w:rsidRDefault="000A37FF" w:rsidP="00DB7573">
      <w:pPr>
        <w:spacing w:after="0" w:line="240" w:lineRule="auto"/>
        <w:jc w:val="both"/>
        <w:rPr>
          <w:rFonts w:ascii="Calibri" w:eastAsia="Calibri" w:hAnsi="Calibri" w:cs="Calibri"/>
          <w:b/>
          <w:bCs/>
        </w:rPr>
      </w:pPr>
    </w:p>
    <w:p w14:paraId="3355BEAC" w14:textId="1900B86A" w:rsidR="6F95F636" w:rsidRPr="00BB255A" w:rsidRDefault="6F95F636" w:rsidP="00752C84">
      <w:pPr>
        <w:pStyle w:val="Paragraphedeliste"/>
        <w:numPr>
          <w:ilvl w:val="2"/>
          <w:numId w:val="4"/>
        </w:numPr>
        <w:spacing w:after="0" w:line="240" w:lineRule="auto"/>
        <w:ind w:left="1434" w:hanging="714"/>
        <w:contextualSpacing w:val="0"/>
        <w:jc w:val="both"/>
        <w:rPr>
          <w:b/>
          <w:bCs/>
        </w:rPr>
      </w:pPr>
      <w:r w:rsidRPr="00BB255A">
        <w:rPr>
          <w:b/>
          <w:bCs/>
        </w:rPr>
        <w:t>Organisation matérielle</w:t>
      </w:r>
      <w:r w:rsidR="00373CA6">
        <w:rPr>
          <w:b/>
          <w:bCs/>
        </w:rPr>
        <w:t>, prise en charge des frais professionnels</w:t>
      </w:r>
      <w:r w:rsidR="11DD0814" w:rsidRPr="00BB255A">
        <w:rPr>
          <w:b/>
          <w:bCs/>
        </w:rPr>
        <w:t xml:space="preserve"> </w:t>
      </w:r>
      <w:r w:rsidR="00DC07A7" w:rsidRPr="00BB255A">
        <w:rPr>
          <w:b/>
          <w:bCs/>
        </w:rPr>
        <w:t xml:space="preserve">et </w:t>
      </w:r>
      <w:r w:rsidR="11DD0814" w:rsidRPr="00BB255A">
        <w:rPr>
          <w:b/>
          <w:bCs/>
        </w:rPr>
        <w:t>équipements de travail</w:t>
      </w:r>
    </w:p>
    <w:p w14:paraId="39F5CB13" w14:textId="77777777" w:rsidR="004A2B74" w:rsidRDefault="004A2B74" w:rsidP="00DB7573">
      <w:pPr>
        <w:spacing w:after="0" w:line="240" w:lineRule="auto"/>
        <w:jc w:val="both"/>
        <w:rPr>
          <w:rFonts w:ascii="Calibri" w:eastAsia="Calibri" w:hAnsi="Calibri" w:cs="Calibri"/>
        </w:rPr>
      </w:pPr>
    </w:p>
    <w:p w14:paraId="1972FE62" w14:textId="4BAF7062" w:rsidR="62AD4C2D" w:rsidRDefault="00B4717A" w:rsidP="00DB7573">
      <w:pPr>
        <w:spacing w:after="0" w:line="240" w:lineRule="auto"/>
        <w:jc w:val="both"/>
        <w:rPr>
          <w:rFonts w:ascii="Calibri" w:eastAsia="Calibri" w:hAnsi="Calibri" w:cs="Calibri"/>
        </w:rPr>
      </w:pPr>
      <w:r>
        <w:rPr>
          <w:rFonts w:ascii="Calibri" w:eastAsia="Calibri" w:hAnsi="Calibri" w:cs="Calibri"/>
        </w:rPr>
        <w:t>E</w:t>
      </w:r>
      <w:r w:rsidR="62AD4C2D" w:rsidRPr="2D797433">
        <w:rPr>
          <w:rFonts w:ascii="Calibri" w:eastAsia="Calibri" w:hAnsi="Calibri" w:cs="Calibri"/>
        </w:rPr>
        <w:t>u égard aux circon</w:t>
      </w:r>
      <w:r w:rsidR="1B5A63A5" w:rsidRPr="2D797433">
        <w:rPr>
          <w:rFonts w:ascii="Calibri" w:eastAsia="Calibri" w:hAnsi="Calibri" w:cs="Calibri"/>
        </w:rPr>
        <w:t xml:space="preserve">stances exceptionnelles </w:t>
      </w:r>
      <w:r w:rsidR="0233799B" w:rsidRPr="2D797433">
        <w:rPr>
          <w:rFonts w:ascii="Calibri" w:eastAsia="Calibri" w:hAnsi="Calibri" w:cs="Calibri"/>
        </w:rPr>
        <w:t xml:space="preserve">ou au cas de force majeure justifiant le recours au télétravail, </w:t>
      </w:r>
      <w:r w:rsidR="48262ADF" w:rsidRPr="2D797433">
        <w:rPr>
          <w:rFonts w:ascii="Calibri" w:eastAsia="Calibri" w:hAnsi="Calibri" w:cs="Calibri"/>
        </w:rPr>
        <w:t>en cas de besoin</w:t>
      </w:r>
      <w:r w:rsidR="00C127E7">
        <w:rPr>
          <w:rFonts w:ascii="Calibri" w:eastAsia="Calibri" w:hAnsi="Calibri" w:cs="Calibri"/>
        </w:rPr>
        <w:t xml:space="preserve"> et</w:t>
      </w:r>
      <w:r w:rsidR="00EC49C4">
        <w:rPr>
          <w:rFonts w:ascii="Calibri" w:eastAsia="Calibri" w:hAnsi="Calibri" w:cs="Calibri"/>
        </w:rPr>
        <w:t xml:space="preserve"> avec l’accord des salariés</w:t>
      </w:r>
      <w:r w:rsidR="00C127E7">
        <w:rPr>
          <w:rFonts w:ascii="Calibri" w:eastAsia="Calibri" w:hAnsi="Calibri" w:cs="Calibri"/>
        </w:rPr>
        <w:t>,</w:t>
      </w:r>
      <w:r w:rsidR="48262ADF" w:rsidRPr="2D797433">
        <w:rPr>
          <w:rFonts w:ascii="Calibri" w:eastAsia="Calibri" w:hAnsi="Calibri" w:cs="Calibri"/>
        </w:rPr>
        <w:t xml:space="preserve"> </w:t>
      </w:r>
      <w:r w:rsidR="6F95F636" w:rsidRPr="2D797433">
        <w:rPr>
          <w:rFonts w:ascii="Calibri" w:eastAsia="Calibri" w:hAnsi="Calibri" w:cs="Calibri"/>
        </w:rPr>
        <w:t>l’utilisation de</w:t>
      </w:r>
      <w:r w:rsidR="00EC49C4">
        <w:rPr>
          <w:rFonts w:ascii="Calibri" w:eastAsia="Calibri" w:hAnsi="Calibri" w:cs="Calibri"/>
        </w:rPr>
        <w:t xml:space="preserve"> leur</w:t>
      </w:r>
      <w:r w:rsidR="6F95F636" w:rsidRPr="2D797433">
        <w:rPr>
          <w:rFonts w:ascii="Calibri" w:eastAsia="Calibri" w:hAnsi="Calibri" w:cs="Calibri"/>
        </w:rPr>
        <w:t>s outils personnels</w:t>
      </w:r>
      <w:r w:rsidR="00A41EA5">
        <w:rPr>
          <w:rFonts w:ascii="Calibri" w:eastAsia="Calibri" w:hAnsi="Calibri" w:cs="Calibri"/>
        </w:rPr>
        <w:t xml:space="preserve"> est possible</w:t>
      </w:r>
      <w:r w:rsidR="6F95F636" w:rsidRPr="2D797433">
        <w:rPr>
          <w:rFonts w:ascii="Calibri" w:eastAsia="Calibri" w:hAnsi="Calibri" w:cs="Calibri"/>
        </w:rPr>
        <w:t xml:space="preserve"> en l’absence d’outils nomades fournis par l’employeur</w:t>
      </w:r>
      <w:r w:rsidR="005551AF">
        <w:rPr>
          <w:rFonts w:ascii="Calibri" w:eastAsia="Calibri" w:hAnsi="Calibri" w:cs="Calibri"/>
        </w:rPr>
        <w:t>, selon les modalités prévues par l’article 7 de l’ANI du 19 juillet 2005 relatif au télétravail</w:t>
      </w:r>
      <w:r w:rsidR="6F95F636" w:rsidRPr="2D797433">
        <w:rPr>
          <w:rFonts w:ascii="Calibri" w:eastAsia="Calibri" w:hAnsi="Calibri" w:cs="Calibri"/>
        </w:rPr>
        <w:t xml:space="preserve">. </w:t>
      </w:r>
    </w:p>
    <w:p w14:paraId="24772A15" w14:textId="0A96303D" w:rsidR="00373CA6" w:rsidRDefault="00373CA6" w:rsidP="00DB7573">
      <w:pPr>
        <w:spacing w:after="0" w:line="240" w:lineRule="auto"/>
        <w:jc w:val="both"/>
        <w:rPr>
          <w:rFonts w:ascii="Calibri" w:eastAsia="Calibri" w:hAnsi="Calibri" w:cs="Calibri"/>
        </w:rPr>
      </w:pPr>
    </w:p>
    <w:p w14:paraId="3EC54803" w14:textId="38FB6582" w:rsidR="00373CA6" w:rsidRDefault="00B806D2" w:rsidP="00DB7573">
      <w:pPr>
        <w:spacing w:after="0" w:line="240" w:lineRule="auto"/>
        <w:jc w:val="both"/>
        <w:rPr>
          <w:rFonts w:ascii="Calibri" w:eastAsia="Calibri" w:hAnsi="Calibri" w:cs="Calibri"/>
        </w:rPr>
      </w:pPr>
      <w:r w:rsidRPr="00B806D2">
        <w:rPr>
          <w:rFonts w:ascii="Calibri" w:eastAsia="Calibri" w:hAnsi="Calibri" w:cs="Calibri"/>
        </w:rPr>
        <w:t>Il est rappelé que l’article 3.1.5 du présent accord, relatif à la prise en charge des frais professionnels, s’applique également aux situations de télétravail en cas de circonstances exceptionnel</w:t>
      </w:r>
      <w:r w:rsidR="00DC3B76">
        <w:rPr>
          <w:rFonts w:ascii="Calibri" w:eastAsia="Calibri" w:hAnsi="Calibri" w:cs="Calibri"/>
        </w:rPr>
        <w:t>le</w:t>
      </w:r>
      <w:r w:rsidRPr="00B806D2">
        <w:rPr>
          <w:rFonts w:ascii="Calibri" w:eastAsia="Calibri" w:hAnsi="Calibri" w:cs="Calibri"/>
        </w:rPr>
        <w:t>s ou cas de force majeure.</w:t>
      </w:r>
    </w:p>
    <w:p w14:paraId="32D0FF97" w14:textId="16EA195B" w:rsidR="00065260" w:rsidRDefault="00065260" w:rsidP="00DB7573">
      <w:pPr>
        <w:spacing w:after="0" w:line="240" w:lineRule="auto"/>
        <w:jc w:val="both"/>
        <w:rPr>
          <w:rFonts w:ascii="Calibri" w:eastAsia="Calibri" w:hAnsi="Calibri" w:cs="Calibri"/>
        </w:rPr>
      </w:pPr>
    </w:p>
    <w:p w14:paraId="4370823A" w14:textId="77777777" w:rsidR="004A2B74" w:rsidRDefault="004A2B74" w:rsidP="00DB7573">
      <w:pPr>
        <w:spacing w:after="0" w:line="240" w:lineRule="auto"/>
        <w:jc w:val="both"/>
        <w:rPr>
          <w:rFonts w:ascii="Calibri" w:eastAsia="Calibri" w:hAnsi="Calibri" w:cs="Calibri"/>
          <w:b/>
          <w:bCs/>
        </w:rPr>
      </w:pPr>
    </w:p>
    <w:p w14:paraId="37507922" w14:textId="35AB7199" w:rsidR="6F95F636" w:rsidRPr="00BB255A" w:rsidRDefault="6F95F636" w:rsidP="00DB7573">
      <w:pPr>
        <w:pStyle w:val="Paragraphedeliste"/>
        <w:numPr>
          <w:ilvl w:val="2"/>
          <w:numId w:val="4"/>
        </w:numPr>
        <w:spacing w:after="0" w:line="240" w:lineRule="auto"/>
        <w:ind w:left="1434" w:hanging="714"/>
        <w:contextualSpacing w:val="0"/>
        <w:jc w:val="both"/>
        <w:rPr>
          <w:b/>
          <w:bCs/>
        </w:rPr>
      </w:pPr>
      <w:r w:rsidRPr="00BB255A">
        <w:rPr>
          <w:b/>
          <w:bCs/>
        </w:rPr>
        <w:t xml:space="preserve">Modalités d’organisation du dialogue social / exercice du droit syndical en cours de télétravail </w:t>
      </w:r>
    </w:p>
    <w:p w14:paraId="27923C04" w14:textId="77777777" w:rsidR="004A2B74" w:rsidRDefault="004A2B74" w:rsidP="00DB7573">
      <w:pPr>
        <w:spacing w:after="0" w:line="240" w:lineRule="auto"/>
        <w:jc w:val="both"/>
        <w:rPr>
          <w:rFonts w:ascii="Calibri" w:eastAsia="Calibri" w:hAnsi="Calibri" w:cs="Calibri"/>
        </w:rPr>
      </w:pPr>
    </w:p>
    <w:p w14:paraId="1E50F16C" w14:textId="6D05637E" w:rsidR="6F95F636" w:rsidRDefault="00946354" w:rsidP="00DB7573">
      <w:pPr>
        <w:spacing w:after="0" w:line="240" w:lineRule="auto"/>
        <w:jc w:val="both"/>
      </w:pPr>
      <w:r>
        <w:rPr>
          <w:rFonts w:ascii="Calibri" w:eastAsia="Calibri" w:hAnsi="Calibri" w:cs="Calibri"/>
        </w:rPr>
        <w:t xml:space="preserve">Il est rappelé </w:t>
      </w:r>
      <w:r w:rsidR="6F95F636" w:rsidRPr="2D797433">
        <w:rPr>
          <w:rFonts w:ascii="Calibri" w:eastAsia="Calibri" w:hAnsi="Calibri" w:cs="Calibri"/>
        </w:rPr>
        <w:t xml:space="preserve">l’importance de préserver les missions </w:t>
      </w:r>
      <w:r w:rsidR="006709A6">
        <w:rPr>
          <w:rFonts w:ascii="Calibri" w:eastAsia="Calibri" w:hAnsi="Calibri" w:cs="Calibri"/>
        </w:rPr>
        <w:t xml:space="preserve">et le fonctionnement </w:t>
      </w:r>
      <w:r w:rsidR="6F95F636" w:rsidRPr="2D797433">
        <w:rPr>
          <w:rFonts w:ascii="Calibri" w:eastAsia="Calibri" w:hAnsi="Calibri" w:cs="Calibri"/>
        </w:rPr>
        <w:t xml:space="preserve">des </w:t>
      </w:r>
      <w:r>
        <w:rPr>
          <w:rFonts w:ascii="Calibri" w:eastAsia="Calibri" w:hAnsi="Calibri" w:cs="Calibri"/>
        </w:rPr>
        <w:t>instances représentatives du personnel</w:t>
      </w:r>
      <w:r w:rsidR="006709A6">
        <w:rPr>
          <w:rFonts w:ascii="Calibri" w:eastAsia="Calibri" w:hAnsi="Calibri" w:cs="Calibri"/>
        </w:rPr>
        <w:t xml:space="preserve"> lorsqu’elles existent,</w:t>
      </w:r>
      <w:r w:rsidRPr="2D797433">
        <w:rPr>
          <w:rFonts w:ascii="Calibri" w:eastAsia="Calibri" w:hAnsi="Calibri" w:cs="Calibri"/>
        </w:rPr>
        <w:t xml:space="preserve"> </w:t>
      </w:r>
      <w:r w:rsidR="6F95F636" w:rsidRPr="2D797433">
        <w:rPr>
          <w:rFonts w:ascii="Calibri" w:eastAsia="Calibri" w:hAnsi="Calibri" w:cs="Calibri"/>
        </w:rPr>
        <w:t>et</w:t>
      </w:r>
      <w:r w:rsidR="006709A6">
        <w:rPr>
          <w:rFonts w:ascii="Calibri" w:eastAsia="Calibri" w:hAnsi="Calibri" w:cs="Calibri"/>
        </w:rPr>
        <w:t>, à cet égard,</w:t>
      </w:r>
      <w:r w:rsidR="6F95F636" w:rsidRPr="2D797433">
        <w:rPr>
          <w:rFonts w:ascii="Calibri" w:eastAsia="Calibri" w:hAnsi="Calibri" w:cs="Calibri"/>
        </w:rPr>
        <w:t xml:space="preserve"> l’obligation d’appliquer les règles de droit commun</w:t>
      </w:r>
      <w:r w:rsidR="00D750E2">
        <w:rPr>
          <w:rFonts w:ascii="Calibri" w:eastAsia="Calibri" w:hAnsi="Calibri" w:cs="Calibri"/>
        </w:rPr>
        <w:t xml:space="preserve">. </w:t>
      </w:r>
      <w:r w:rsidR="006709A6">
        <w:rPr>
          <w:rFonts w:ascii="Calibri" w:eastAsia="Calibri" w:hAnsi="Calibri" w:cs="Calibri"/>
        </w:rPr>
        <w:t>A cet effet</w:t>
      </w:r>
      <w:r w:rsidR="00D750E2">
        <w:rPr>
          <w:rFonts w:ascii="Calibri" w:eastAsia="Calibri" w:hAnsi="Calibri" w:cs="Calibri"/>
        </w:rPr>
        <w:t xml:space="preserve">, les organisations signataires </w:t>
      </w:r>
      <w:r w:rsidR="00EC12EE">
        <w:rPr>
          <w:rFonts w:ascii="Calibri" w:eastAsia="Calibri" w:hAnsi="Calibri" w:cs="Calibri"/>
        </w:rPr>
        <w:t xml:space="preserve">soulignent l’intérêt de </w:t>
      </w:r>
      <w:r w:rsidR="00B36EF1">
        <w:rPr>
          <w:rFonts w:ascii="Calibri" w:eastAsia="Calibri" w:hAnsi="Calibri" w:cs="Calibri"/>
        </w:rPr>
        <w:t>prévoir un</w:t>
      </w:r>
      <w:r w:rsidR="00EC12EE">
        <w:rPr>
          <w:rFonts w:ascii="Calibri" w:eastAsia="Calibri" w:hAnsi="Calibri" w:cs="Calibri"/>
        </w:rPr>
        <w:t xml:space="preserve"> protocole de fonctionnement en cas de circonstances exceptionnelles ou de force majeure</w:t>
      </w:r>
      <w:r w:rsidR="002C2878">
        <w:rPr>
          <w:rFonts w:ascii="Calibri" w:eastAsia="Calibri" w:hAnsi="Calibri" w:cs="Calibri"/>
        </w:rPr>
        <w:t xml:space="preserve">. Il peut ainsi être utile </w:t>
      </w:r>
      <w:r w:rsidR="00AF742C">
        <w:rPr>
          <w:rFonts w:ascii="Calibri" w:eastAsia="Calibri" w:hAnsi="Calibri" w:cs="Calibri"/>
        </w:rPr>
        <w:t>d</w:t>
      </w:r>
      <w:r w:rsidR="00DD0850">
        <w:rPr>
          <w:rFonts w:ascii="Calibri" w:eastAsia="Calibri" w:hAnsi="Calibri" w:cs="Calibri"/>
        </w:rPr>
        <w:t>’adapter</w:t>
      </w:r>
      <w:r w:rsidR="004F1959">
        <w:rPr>
          <w:rFonts w:ascii="Calibri" w:eastAsia="Calibri" w:hAnsi="Calibri" w:cs="Calibri"/>
        </w:rPr>
        <w:t>, par accord collectif de travail,</w:t>
      </w:r>
      <w:r w:rsidR="00DD0850">
        <w:rPr>
          <w:rFonts w:ascii="Calibri" w:eastAsia="Calibri" w:hAnsi="Calibri" w:cs="Calibri"/>
        </w:rPr>
        <w:t xml:space="preserve"> certaines règles d’organisation du dialogue social</w:t>
      </w:r>
      <w:r w:rsidR="004851D4">
        <w:rPr>
          <w:rFonts w:ascii="Calibri" w:eastAsia="Calibri" w:hAnsi="Calibri" w:cs="Calibri"/>
        </w:rPr>
        <w:t xml:space="preserve"> afin d’en préserver la qualité et la continuité, en </w:t>
      </w:r>
      <w:r w:rsidR="00AF742C">
        <w:rPr>
          <w:rFonts w:ascii="Calibri" w:eastAsia="Calibri" w:hAnsi="Calibri" w:cs="Calibri"/>
        </w:rPr>
        <w:t>se sai</w:t>
      </w:r>
      <w:r w:rsidR="004851D4">
        <w:rPr>
          <w:rFonts w:ascii="Calibri" w:eastAsia="Calibri" w:hAnsi="Calibri" w:cs="Calibri"/>
        </w:rPr>
        <w:t>sissant</w:t>
      </w:r>
      <w:r w:rsidR="00AF742C">
        <w:rPr>
          <w:rFonts w:ascii="Calibri" w:eastAsia="Calibri" w:hAnsi="Calibri" w:cs="Calibri"/>
        </w:rPr>
        <w:t xml:space="preserve"> </w:t>
      </w:r>
      <w:r w:rsidR="00D442A1">
        <w:rPr>
          <w:rFonts w:ascii="Calibri" w:eastAsia="Calibri" w:hAnsi="Calibri" w:cs="Calibri"/>
        </w:rPr>
        <w:t>des possibilités prévues</w:t>
      </w:r>
      <w:r w:rsidR="00AF742C">
        <w:rPr>
          <w:rFonts w:ascii="Calibri" w:eastAsia="Calibri" w:hAnsi="Calibri" w:cs="Calibri"/>
        </w:rPr>
        <w:t xml:space="preserve"> par les dispositions du code du travail</w:t>
      </w:r>
      <w:r w:rsidR="004F1959">
        <w:rPr>
          <w:rFonts w:ascii="Calibri" w:eastAsia="Calibri" w:hAnsi="Calibri" w:cs="Calibri"/>
        </w:rPr>
        <w:t xml:space="preserve">. Cela peut notamment porter sur </w:t>
      </w:r>
      <w:r w:rsidR="009D37EB">
        <w:rPr>
          <w:rFonts w:ascii="Calibri" w:eastAsia="Calibri" w:hAnsi="Calibri" w:cs="Calibri"/>
        </w:rPr>
        <w:t xml:space="preserve">: </w:t>
      </w:r>
    </w:p>
    <w:p w14:paraId="550F7A1C" w14:textId="77777777" w:rsidR="00062124" w:rsidRPr="00062124" w:rsidRDefault="00062124" w:rsidP="00DB7573">
      <w:pPr>
        <w:pStyle w:val="Paragraphedeliste"/>
        <w:spacing w:after="0" w:line="240" w:lineRule="auto"/>
        <w:contextualSpacing w:val="0"/>
        <w:jc w:val="both"/>
      </w:pPr>
    </w:p>
    <w:p w14:paraId="25EA3BF0" w14:textId="49DD7149" w:rsidR="6F95F636" w:rsidRDefault="007804D5" w:rsidP="00DB7573">
      <w:pPr>
        <w:pStyle w:val="Paragraphedeliste"/>
        <w:numPr>
          <w:ilvl w:val="0"/>
          <w:numId w:val="10"/>
        </w:numPr>
        <w:spacing w:after="0" w:line="240" w:lineRule="auto"/>
        <w:contextualSpacing w:val="0"/>
        <w:jc w:val="both"/>
      </w:pPr>
      <w:proofErr w:type="gramStart"/>
      <w:r>
        <w:rPr>
          <w:rFonts w:ascii="Calibri" w:eastAsia="Calibri" w:hAnsi="Calibri" w:cs="Calibri"/>
        </w:rPr>
        <w:t>l’</w:t>
      </w:r>
      <w:r w:rsidR="6F95F636" w:rsidRPr="00386EDB">
        <w:rPr>
          <w:rFonts w:ascii="Calibri" w:eastAsia="Calibri" w:hAnsi="Calibri" w:cs="Calibri"/>
        </w:rPr>
        <w:t>assoupli</w:t>
      </w:r>
      <w:r w:rsidR="004213C9">
        <w:rPr>
          <w:rFonts w:ascii="Calibri" w:eastAsia="Calibri" w:hAnsi="Calibri" w:cs="Calibri"/>
        </w:rPr>
        <w:t>ssement</w:t>
      </w:r>
      <w:proofErr w:type="gramEnd"/>
      <w:r w:rsidR="6F95F636" w:rsidRPr="00386EDB">
        <w:rPr>
          <w:rFonts w:ascii="Calibri" w:eastAsia="Calibri" w:hAnsi="Calibri" w:cs="Calibri"/>
        </w:rPr>
        <w:t xml:space="preserve"> </w:t>
      </w:r>
      <w:r w:rsidR="004213C9">
        <w:rPr>
          <w:rFonts w:ascii="Calibri" w:eastAsia="Calibri" w:hAnsi="Calibri" w:cs="Calibri"/>
        </w:rPr>
        <w:t>d</w:t>
      </w:r>
      <w:r w:rsidR="6F95F636" w:rsidRPr="00386EDB">
        <w:rPr>
          <w:rFonts w:ascii="Calibri" w:eastAsia="Calibri" w:hAnsi="Calibri" w:cs="Calibri"/>
        </w:rPr>
        <w:t xml:space="preserve">es modalités d’organisation des </w:t>
      </w:r>
      <w:r>
        <w:rPr>
          <w:rFonts w:ascii="Calibri" w:eastAsia="Calibri" w:hAnsi="Calibri" w:cs="Calibri"/>
        </w:rPr>
        <w:t xml:space="preserve">informations et consultations, ainsi que des </w:t>
      </w:r>
      <w:r w:rsidR="6F95F636" w:rsidRPr="00386EDB">
        <w:rPr>
          <w:rFonts w:ascii="Calibri" w:eastAsia="Calibri" w:hAnsi="Calibri" w:cs="Calibri"/>
        </w:rPr>
        <w:t>négociations (</w:t>
      </w:r>
      <w:r>
        <w:rPr>
          <w:rFonts w:ascii="Calibri" w:eastAsia="Calibri" w:hAnsi="Calibri" w:cs="Calibri"/>
        </w:rPr>
        <w:t xml:space="preserve">aménagement des </w:t>
      </w:r>
      <w:r w:rsidR="6F95F636" w:rsidRPr="00386EDB">
        <w:rPr>
          <w:rFonts w:ascii="Calibri" w:eastAsia="Calibri" w:hAnsi="Calibri" w:cs="Calibri"/>
        </w:rPr>
        <w:t xml:space="preserve">délais </w:t>
      </w:r>
      <w:r w:rsidR="00460F79">
        <w:rPr>
          <w:rFonts w:ascii="Calibri" w:eastAsia="Calibri" w:hAnsi="Calibri" w:cs="Calibri"/>
        </w:rPr>
        <w:t>de consultation</w:t>
      </w:r>
      <w:r w:rsidR="6F95F636" w:rsidRPr="00386EDB">
        <w:rPr>
          <w:rFonts w:ascii="Calibri" w:eastAsia="Calibri" w:hAnsi="Calibri" w:cs="Calibri"/>
        </w:rPr>
        <w:t>, réunions en visioconférence) ;</w:t>
      </w:r>
    </w:p>
    <w:p w14:paraId="50B01142" w14:textId="47729A29" w:rsidR="0073601E" w:rsidRDefault="00486C98" w:rsidP="00DB7573">
      <w:pPr>
        <w:pStyle w:val="Paragraphedeliste"/>
        <w:numPr>
          <w:ilvl w:val="0"/>
          <w:numId w:val="10"/>
        </w:numPr>
        <w:spacing w:after="0" w:line="240" w:lineRule="auto"/>
        <w:contextualSpacing w:val="0"/>
        <w:jc w:val="both"/>
      </w:pPr>
      <w:proofErr w:type="gramStart"/>
      <w:r>
        <w:rPr>
          <w:rFonts w:ascii="Calibri" w:eastAsia="Calibri" w:hAnsi="Calibri" w:cs="Calibri"/>
        </w:rPr>
        <w:lastRenderedPageBreak/>
        <w:t>l’</w:t>
      </w:r>
      <w:r w:rsidR="004213C9">
        <w:rPr>
          <w:rFonts w:ascii="Calibri" w:eastAsia="Calibri" w:hAnsi="Calibri" w:cs="Calibri"/>
        </w:rPr>
        <w:t>adaptation</w:t>
      </w:r>
      <w:proofErr w:type="gramEnd"/>
      <w:r w:rsidR="004213C9">
        <w:rPr>
          <w:rFonts w:ascii="Calibri" w:eastAsia="Calibri" w:hAnsi="Calibri" w:cs="Calibri"/>
        </w:rPr>
        <w:t xml:space="preserve"> de</w:t>
      </w:r>
      <w:r w:rsidR="6F95F636" w:rsidRPr="00386EDB">
        <w:rPr>
          <w:rFonts w:ascii="Calibri" w:eastAsia="Calibri" w:hAnsi="Calibri" w:cs="Calibri"/>
        </w:rPr>
        <w:t xml:space="preserve">s règles de communication entre </w:t>
      </w:r>
      <w:r w:rsidR="00DA5856">
        <w:rPr>
          <w:rFonts w:ascii="Calibri" w:eastAsia="Calibri" w:hAnsi="Calibri" w:cs="Calibri"/>
        </w:rPr>
        <w:t xml:space="preserve">les </w:t>
      </w:r>
      <w:r w:rsidR="6F95F636" w:rsidRPr="00386EDB">
        <w:rPr>
          <w:rFonts w:ascii="Calibri" w:eastAsia="Calibri" w:hAnsi="Calibri" w:cs="Calibri"/>
        </w:rPr>
        <w:t xml:space="preserve">salariés et </w:t>
      </w:r>
      <w:r w:rsidR="009A0B5A">
        <w:rPr>
          <w:rFonts w:ascii="Calibri" w:eastAsia="Calibri" w:hAnsi="Calibri" w:cs="Calibri"/>
        </w:rPr>
        <w:t xml:space="preserve">leurs </w:t>
      </w:r>
      <w:r w:rsidR="00427C0E">
        <w:rPr>
          <w:rFonts w:ascii="Calibri" w:eastAsia="Calibri" w:hAnsi="Calibri" w:cs="Calibri"/>
        </w:rPr>
        <w:t>représentan</w:t>
      </w:r>
      <w:r w:rsidR="00DA5856">
        <w:rPr>
          <w:rFonts w:ascii="Calibri" w:eastAsia="Calibri" w:hAnsi="Calibri" w:cs="Calibri"/>
        </w:rPr>
        <w:t>ts</w:t>
      </w:r>
      <w:r w:rsidR="009A0B5A">
        <w:rPr>
          <w:rFonts w:ascii="Calibri" w:eastAsia="Calibri" w:hAnsi="Calibri" w:cs="Calibri"/>
        </w:rPr>
        <w:t xml:space="preserve"> </w:t>
      </w:r>
      <w:r w:rsidR="00AF6F65">
        <w:rPr>
          <w:rFonts w:ascii="Calibri" w:eastAsia="Calibri" w:hAnsi="Calibri" w:cs="Calibri"/>
        </w:rPr>
        <w:t>et/</w:t>
      </w:r>
      <w:r w:rsidR="009A0B5A">
        <w:rPr>
          <w:rFonts w:ascii="Calibri" w:eastAsia="Calibri" w:hAnsi="Calibri" w:cs="Calibri"/>
        </w:rPr>
        <w:t>ou les représentants</w:t>
      </w:r>
      <w:r w:rsidR="00427C0E">
        <w:rPr>
          <w:rFonts w:ascii="Calibri" w:eastAsia="Calibri" w:hAnsi="Calibri" w:cs="Calibri"/>
        </w:rPr>
        <w:t xml:space="preserve"> </w:t>
      </w:r>
      <w:r w:rsidR="009A0B5A">
        <w:rPr>
          <w:rFonts w:ascii="Calibri" w:eastAsia="Calibri" w:hAnsi="Calibri" w:cs="Calibri"/>
        </w:rPr>
        <w:t xml:space="preserve">syndicaux </w:t>
      </w:r>
      <w:r w:rsidR="6F95F636" w:rsidRPr="00386EDB">
        <w:rPr>
          <w:rFonts w:ascii="Calibri" w:eastAsia="Calibri" w:hAnsi="Calibri" w:cs="Calibri"/>
        </w:rPr>
        <w:t>visant à faciliter l’exercice du droit syndical</w:t>
      </w:r>
      <w:r w:rsidR="00E90654">
        <w:rPr>
          <w:rFonts w:ascii="Calibri" w:eastAsia="Calibri" w:hAnsi="Calibri" w:cs="Calibri"/>
        </w:rPr>
        <w:t> </w:t>
      </w:r>
      <w:r>
        <w:rPr>
          <w:rFonts w:ascii="Calibri" w:eastAsia="Calibri" w:hAnsi="Calibri" w:cs="Calibri"/>
        </w:rPr>
        <w:t xml:space="preserve">en cas de télétravail généralisé. </w:t>
      </w:r>
      <w:r w:rsidDel="00486C98">
        <w:rPr>
          <w:rFonts w:ascii="Calibri" w:eastAsia="Calibri" w:hAnsi="Calibri" w:cs="Calibri"/>
        </w:rPr>
        <w:t xml:space="preserve"> </w:t>
      </w:r>
    </w:p>
    <w:p w14:paraId="483CCB7A" w14:textId="30151DA7" w:rsidR="00CA7190" w:rsidRDefault="00CA7190" w:rsidP="00DB7573">
      <w:pPr>
        <w:spacing w:after="0" w:line="240" w:lineRule="auto"/>
        <w:jc w:val="both"/>
        <w:rPr>
          <w:rFonts w:ascii="Calibri" w:eastAsia="Calibri" w:hAnsi="Calibri" w:cs="Calibri"/>
          <w:b/>
          <w:bCs/>
        </w:rPr>
      </w:pPr>
    </w:p>
    <w:p w14:paraId="351F4BFC" w14:textId="77777777" w:rsidR="004A2B74" w:rsidRPr="00BB255A" w:rsidRDefault="004A2B74" w:rsidP="00DB7573">
      <w:pPr>
        <w:spacing w:after="0" w:line="240" w:lineRule="auto"/>
        <w:jc w:val="both"/>
        <w:rPr>
          <w:b/>
          <w:bCs/>
        </w:rPr>
      </w:pPr>
    </w:p>
    <w:p w14:paraId="38B11E8E" w14:textId="4531195F" w:rsidR="6F95F636" w:rsidRPr="00BB255A" w:rsidRDefault="00AE3509" w:rsidP="00DB7573">
      <w:pPr>
        <w:pStyle w:val="Paragraphedeliste"/>
        <w:numPr>
          <w:ilvl w:val="2"/>
          <w:numId w:val="4"/>
        </w:numPr>
        <w:spacing w:after="0" w:line="240" w:lineRule="auto"/>
        <w:ind w:left="1434" w:hanging="714"/>
        <w:contextualSpacing w:val="0"/>
        <w:jc w:val="both"/>
        <w:rPr>
          <w:b/>
          <w:bCs/>
        </w:rPr>
      </w:pPr>
      <w:r>
        <w:rPr>
          <w:b/>
          <w:bCs/>
        </w:rPr>
        <w:t xml:space="preserve">Application </w:t>
      </w:r>
      <w:r w:rsidR="00D03F74">
        <w:rPr>
          <w:b/>
          <w:bCs/>
        </w:rPr>
        <w:t>des règles de droit commun en matière de relation de travail</w:t>
      </w:r>
    </w:p>
    <w:p w14:paraId="46026506" w14:textId="77777777" w:rsidR="004A2B74" w:rsidRDefault="004A2B74" w:rsidP="00DB7573">
      <w:pPr>
        <w:spacing w:after="0" w:line="240" w:lineRule="auto"/>
        <w:jc w:val="both"/>
        <w:rPr>
          <w:rFonts w:ascii="Calibri" w:eastAsia="Calibri" w:hAnsi="Calibri" w:cs="Calibri"/>
        </w:rPr>
      </w:pPr>
    </w:p>
    <w:p w14:paraId="21DFC638" w14:textId="07A728F5" w:rsidR="6F95F636" w:rsidRDefault="002F286F" w:rsidP="00DB7573">
      <w:pPr>
        <w:spacing w:after="0" w:line="240" w:lineRule="auto"/>
        <w:jc w:val="both"/>
      </w:pPr>
      <w:r>
        <w:rPr>
          <w:rFonts w:ascii="Calibri" w:eastAsia="Calibri" w:hAnsi="Calibri" w:cs="Calibri"/>
        </w:rPr>
        <w:t xml:space="preserve">Il est rappelé que les règles de droit commun relatives </w:t>
      </w:r>
      <w:r w:rsidR="00533F70">
        <w:rPr>
          <w:rFonts w:ascii="Calibri" w:eastAsia="Calibri" w:hAnsi="Calibri" w:cs="Calibri"/>
        </w:rPr>
        <w:t>à la relation de travail</w:t>
      </w:r>
      <w:r w:rsidR="00F70090">
        <w:rPr>
          <w:rFonts w:ascii="Calibri" w:eastAsia="Calibri" w:hAnsi="Calibri" w:cs="Calibri"/>
        </w:rPr>
        <w:t xml:space="preserve"> s’appliquent aux situations de télétravail</w:t>
      </w:r>
      <w:r w:rsidR="000A37FF">
        <w:rPr>
          <w:rFonts w:ascii="Calibri" w:eastAsia="Calibri" w:hAnsi="Calibri" w:cs="Calibri"/>
        </w:rPr>
        <w:t>, y compris en cas de circonstances exceptionnelles et cas de force majeure</w:t>
      </w:r>
      <w:r w:rsidR="6F95F636" w:rsidRPr="2D797433">
        <w:rPr>
          <w:rFonts w:ascii="Calibri" w:eastAsia="Calibri" w:hAnsi="Calibri" w:cs="Calibri"/>
        </w:rPr>
        <w:t xml:space="preserve">. </w:t>
      </w:r>
    </w:p>
    <w:p w14:paraId="44E049E6" w14:textId="0FFDA6FF" w:rsidR="2D797433" w:rsidRDefault="2D797433" w:rsidP="00DB7573">
      <w:pPr>
        <w:spacing w:after="0" w:line="240" w:lineRule="auto"/>
        <w:jc w:val="both"/>
        <w:rPr>
          <w:rFonts w:ascii="Calibri" w:eastAsia="Calibri" w:hAnsi="Calibri" w:cs="Calibri"/>
        </w:rPr>
      </w:pPr>
    </w:p>
    <w:p w14:paraId="10FC2F33" w14:textId="77777777" w:rsidR="008A5423" w:rsidRDefault="008A5423" w:rsidP="00DB7573">
      <w:pPr>
        <w:spacing w:after="0" w:line="240" w:lineRule="auto"/>
        <w:jc w:val="both"/>
        <w:rPr>
          <w:rFonts w:ascii="Calibri" w:eastAsia="Calibri" w:hAnsi="Calibri" w:cs="Calibri"/>
        </w:rPr>
      </w:pPr>
    </w:p>
    <w:p w14:paraId="654353BD" w14:textId="77777777" w:rsidR="008F56A9" w:rsidRDefault="008F56A9" w:rsidP="00DB7573">
      <w:pPr>
        <w:spacing w:after="0" w:line="240" w:lineRule="auto"/>
        <w:jc w:val="both"/>
        <w:rPr>
          <w:rFonts w:ascii="Calibri" w:eastAsia="Calibri" w:hAnsi="Calibri" w:cs="Calibri"/>
        </w:rPr>
      </w:pPr>
    </w:p>
    <w:p w14:paraId="60834A47" w14:textId="16F2AA7C" w:rsidR="0012448A" w:rsidRPr="0012448A" w:rsidRDefault="0012448A" w:rsidP="00DB7573">
      <w:pPr>
        <w:pStyle w:val="Paragraphedeliste"/>
        <w:numPr>
          <w:ilvl w:val="0"/>
          <w:numId w:val="4"/>
        </w:numPr>
        <w:spacing w:after="0" w:line="240" w:lineRule="auto"/>
        <w:contextualSpacing w:val="0"/>
        <w:jc w:val="both"/>
        <w:rPr>
          <w:rFonts w:ascii="Calibri" w:eastAsia="Calibri" w:hAnsi="Calibri" w:cs="Calibri"/>
          <w:b/>
          <w:color w:val="4472C4" w:themeColor="accent1"/>
          <w:u w:val="single"/>
        </w:rPr>
      </w:pPr>
      <w:r>
        <w:rPr>
          <w:rFonts w:ascii="Calibri" w:eastAsia="Calibri" w:hAnsi="Calibri" w:cs="Calibri"/>
          <w:b/>
          <w:color w:val="4472C4" w:themeColor="accent1"/>
          <w:u w:val="single"/>
        </w:rPr>
        <w:t>Comité de suivi</w:t>
      </w:r>
      <w:r w:rsidR="0047162E">
        <w:rPr>
          <w:rFonts w:ascii="Calibri" w:eastAsia="Calibri" w:hAnsi="Calibri" w:cs="Calibri"/>
          <w:b/>
          <w:color w:val="4472C4" w:themeColor="accent1"/>
          <w:u w:val="single"/>
        </w:rPr>
        <w:t xml:space="preserve"> paritaire</w:t>
      </w:r>
    </w:p>
    <w:p w14:paraId="404BB2BF" w14:textId="602264C4" w:rsidR="0012448A" w:rsidRDefault="0012448A" w:rsidP="00DB7573">
      <w:pPr>
        <w:spacing w:after="0" w:line="240" w:lineRule="auto"/>
        <w:jc w:val="both"/>
        <w:rPr>
          <w:rFonts w:ascii="Calibri" w:eastAsia="Calibri" w:hAnsi="Calibri" w:cs="Calibri"/>
          <w:b/>
          <w:color w:val="4472C4" w:themeColor="accent1"/>
          <w:u w:val="single"/>
        </w:rPr>
      </w:pPr>
    </w:p>
    <w:p w14:paraId="2DC8C89F" w14:textId="7BCD52ED" w:rsidR="0047162E" w:rsidRDefault="007701FB" w:rsidP="00DB7573">
      <w:pPr>
        <w:spacing w:after="0" w:line="240" w:lineRule="auto"/>
        <w:jc w:val="both"/>
        <w:rPr>
          <w:rFonts w:ascii="Calibri" w:eastAsia="Calibri" w:hAnsi="Calibri" w:cs="Calibri"/>
        </w:rPr>
      </w:pPr>
      <w:r w:rsidRPr="007701FB">
        <w:rPr>
          <w:rFonts w:ascii="Calibri" w:eastAsia="Calibri" w:hAnsi="Calibri" w:cs="Calibri"/>
        </w:rPr>
        <w:t>C</w:t>
      </w:r>
      <w:r>
        <w:rPr>
          <w:rFonts w:ascii="Calibri" w:eastAsia="Calibri" w:hAnsi="Calibri" w:cs="Calibri"/>
        </w:rPr>
        <w:t xml:space="preserve">ompte tenu de l’évolution </w:t>
      </w:r>
      <w:r w:rsidR="0047162E">
        <w:rPr>
          <w:rFonts w:ascii="Calibri" w:eastAsia="Calibri" w:hAnsi="Calibri" w:cs="Calibri"/>
        </w:rPr>
        <w:t xml:space="preserve">continue </w:t>
      </w:r>
      <w:r>
        <w:rPr>
          <w:rFonts w:ascii="Calibri" w:eastAsia="Calibri" w:hAnsi="Calibri" w:cs="Calibri"/>
        </w:rPr>
        <w:t xml:space="preserve">des pratiques </w:t>
      </w:r>
      <w:r w:rsidR="0047162E">
        <w:rPr>
          <w:rFonts w:ascii="Calibri" w:eastAsia="Calibri" w:hAnsi="Calibri" w:cs="Calibri"/>
        </w:rPr>
        <w:t>s’agissant</w:t>
      </w:r>
      <w:r>
        <w:rPr>
          <w:rFonts w:ascii="Calibri" w:eastAsia="Calibri" w:hAnsi="Calibri" w:cs="Calibri"/>
        </w:rPr>
        <w:t xml:space="preserve"> de </w:t>
      </w:r>
      <w:r w:rsidR="0047162E">
        <w:rPr>
          <w:rFonts w:ascii="Calibri" w:eastAsia="Calibri" w:hAnsi="Calibri" w:cs="Calibri"/>
        </w:rPr>
        <w:t>recours au</w:t>
      </w:r>
      <w:r>
        <w:rPr>
          <w:rFonts w:ascii="Calibri" w:eastAsia="Calibri" w:hAnsi="Calibri" w:cs="Calibri"/>
        </w:rPr>
        <w:t xml:space="preserve"> télétravail, </w:t>
      </w:r>
      <w:r w:rsidR="0047162E">
        <w:rPr>
          <w:rFonts w:ascii="Calibri" w:eastAsia="Calibri" w:hAnsi="Calibri" w:cs="Calibri"/>
        </w:rPr>
        <w:t>les organisations de salariés et d’employeurs signataires conviennent de mettre en place un comité de suivi paritaire de l’application du présent accord</w:t>
      </w:r>
      <w:r w:rsidR="00FA7E39">
        <w:rPr>
          <w:rFonts w:ascii="Calibri" w:eastAsia="Calibri" w:hAnsi="Calibri" w:cs="Calibri"/>
        </w:rPr>
        <w:t>, constitué de représentants des organisations de salariés et d’employeurs représentatives au niveau national et interprofessionnel</w:t>
      </w:r>
      <w:r w:rsidR="0047162E">
        <w:rPr>
          <w:rFonts w:ascii="Calibri" w:eastAsia="Calibri" w:hAnsi="Calibri" w:cs="Calibri"/>
        </w:rPr>
        <w:t xml:space="preserve">. </w:t>
      </w:r>
    </w:p>
    <w:p w14:paraId="4C88B665" w14:textId="61276854" w:rsidR="0047162E" w:rsidRDefault="0047162E" w:rsidP="00DB7573">
      <w:pPr>
        <w:spacing w:after="0" w:line="240" w:lineRule="auto"/>
        <w:jc w:val="both"/>
        <w:rPr>
          <w:rFonts w:ascii="Calibri" w:eastAsia="Calibri" w:hAnsi="Calibri" w:cs="Calibri"/>
        </w:rPr>
      </w:pPr>
    </w:p>
    <w:p w14:paraId="12257C01" w14:textId="19DC02BD" w:rsidR="005D7FB2" w:rsidRDefault="00FA7E39" w:rsidP="00DB7573">
      <w:pPr>
        <w:spacing w:after="0" w:line="240" w:lineRule="auto"/>
        <w:jc w:val="both"/>
        <w:rPr>
          <w:rFonts w:ascii="Calibri" w:eastAsia="Calibri" w:hAnsi="Calibri" w:cs="Calibri"/>
        </w:rPr>
      </w:pPr>
      <w:r>
        <w:rPr>
          <w:rFonts w:ascii="Calibri" w:eastAsia="Calibri" w:hAnsi="Calibri" w:cs="Calibri"/>
        </w:rPr>
        <w:t xml:space="preserve">Il se réunit au terme d’un délai de 2 ans suivant l’entrée en vigueur du présent accord. </w:t>
      </w:r>
      <w:r w:rsidR="0047162E">
        <w:rPr>
          <w:rFonts w:ascii="Calibri" w:eastAsia="Calibri" w:hAnsi="Calibri" w:cs="Calibri"/>
        </w:rPr>
        <w:t>Il s’agira notamment d’établir un état des lieux de l’évolution des pratiques, d’analyser l’</w:t>
      </w:r>
      <w:r w:rsidR="003E6A66">
        <w:rPr>
          <w:rFonts w:ascii="Calibri" w:eastAsia="Calibri" w:hAnsi="Calibri" w:cs="Calibri"/>
        </w:rPr>
        <w:t>impact du télétravail sur l</w:t>
      </w:r>
      <w:r w:rsidR="002A25E0">
        <w:rPr>
          <w:rFonts w:ascii="Calibri" w:eastAsia="Calibri" w:hAnsi="Calibri" w:cs="Calibri"/>
        </w:rPr>
        <w:t>es entreprises et leur performance économique et sociale</w:t>
      </w:r>
      <w:r w:rsidR="0047162E">
        <w:rPr>
          <w:rFonts w:ascii="Calibri" w:eastAsia="Calibri" w:hAnsi="Calibri" w:cs="Calibri"/>
        </w:rPr>
        <w:t xml:space="preserve">, ainsi que d’évaluer la mise en œuvre des dispositions de l’accord. </w:t>
      </w:r>
    </w:p>
    <w:p w14:paraId="5DD5C86D" w14:textId="57BCCB93" w:rsidR="00D56451" w:rsidRDefault="00D56451" w:rsidP="00DB7573">
      <w:pPr>
        <w:spacing w:after="0" w:line="240" w:lineRule="auto"/>
        <w:jc w:val="both"/>
        <w:rPr>
          <w:rFonts w:ascii="Calibri" w:eastAsia="Calibri" w:hAnsi="Calibri" w:cs="Calibri"/>
        </w:rPr>
      </w:pPr>
    </w:p>
    <w:p w14:paraId="00DAB620" w14:textId="6189966E" w:rsidR="005B3B07" w:rsidRDefault="005B3B07" w:rsidP="00DB7573">
      <w:pPr>
        <w:spacing w:after="0" w:line="240" w:lineRule="auto"/>
        <w:jc w:val="both"/>
        <w:rPr>
          <w:rFonts w:ascii="Calibri" w:eastAsia="Calibri" w:hAnsi="Calibri" w:cs="Calibri"/>
        </w:rPr>
      </w:pPr>
    </w:p>
    <w:p w14:paraId="765CEBA0" w14:textId="77777777" w:rsidR="005B3B07" w:rsidRDefault="005B3B07" w:rsidP="00DB7573">
      <w:pPr>
        <w:spacing w:after="0" w:line="240" w:lineRule="auto"/>
        <w:jc w:val="both"/>
        <w:rPr>
          <w:rFonts w:ascii="Calibri" w:eastAsia="Calibri" w:hAnsi="Calibri" w:cs="Calibri"/>
        </w:rPr>
      </w:pPr>
    </w:p>
    <w:p w14:paraId="5831FFCF" w14:textId="77777777" w:rsidR="00187B65" w:rsidRDefault="00187B65">
      <w:pPr>
        <w:rPr>
          <w:rFonts w:ascii="Calibri" w:eastAsia="Calibri" w:hAnsi="Calibri" w:cs="Calibri"/>
          <w:b/>
          <w:color w:val="4472C4" w:themeColor="accent1"/>
          <w:u w:val="single"/>
        </w:rPr>
      </w:pPr>
      <w:r>
        <w:rPr>
          <w:rFonts w:ascii="Calibri" w:eastAsia="Calibri" w:hAnsi="Calibri" w:cs="Calibri"/>
          <w:b/>
          <w:color w:val="4472C4" w:themeColor="accent1"/>
          <w:u w:val="single"/>
        </w:rPr>
        <w:br w:type="page"/>
      </w:r>
    </w:p>
    <w:p w14:paraId="33A3982E" w14:textId="32A0A6F6" w:rsidR="00792405" w:rsidRPr="00EB15E3" w:rsidRDefault="00AF0C82" w:rsidP="00DB7573">
      <w:pPr>
        <w:pStyle w:val="Paragraphedeliste"/>
        <w:numPr>
          <w:ilvl w:val="0"/>
          <w:numId w:val="4"/>
        </w:numPr>
        <w:spacing w:after="0" w:line="240" w:lineRule="auto"/>
        <w:contextualSpacing w:val="0"/>
        <w:jc w:val="both"/>
        <w:rPr>
          <w:rFonts w:ascii="Calibri" w:eastAsia="Calibri" w:hAnsi="Calibri" w:cs="Calibri"/>
          <w:b/>
          <w:color w:val="4472C4" w:themeColor="accent1"/>
          <w:u w:val="single"/>
        </w:rPr>
      </w:pPr>
      <w:r w:rsidRPr="00EB15E3">
        <w:rPr>
          <w:rFonts w:ascii="Calibri" w:eastAsia="Calibri" w:hAnsi="Calibri" w:cs="Calibri"/>
          <w:b/>
          <w:color w:val="4472C4" w:themeColor="accent1"/>
          <w:u w:val="single"/>
        </w:rPr>
        <w:lastRenderedPageBreak/>
        <w:t>Durée, règles de révision et de dénonciation</w:t>
      </w:r>
      <w:r w:rsidR="00510A16">
        <w:rPr>
          <w:rFonts w:ascii="Calibri" w:eastAsia="Calibri" w:hAnsi="Calibri" w:cs="Calibri"/>
          <w:b/>
          <w:color w:val="4472C4" w:themeColor="accent1"/>
          <w:u w:val="single"/>
        </w:rPr>
        <w:t>, extension</w:t>
      </w:r>
      <w:r w:rsidRPr="00EB15E3">
        <w:rPr>
          <w:rFonts w:ascii="Calibri" w:eastAsia="Calibri" w:hAnsi="Calibri" w:cs="Calibri"/>
          <w:b/>
          <w:color w:val="4472C4" w:themeColor="accent1"/>
          <w:u w:val="single"/>
        </w:rPr>
        <w:t xml:space="preserve"> de l’accord</w:t>
      </w:r>
    </w:p>
    <w:p w14:paraId="21381224" w14:textId="0480B29A" w:rsidR="2D797433" w:rsidRPr="00EB15E3" w:rsidRDefault="2D797433" w:rsidP="00DB7573">
      <w:pPr>
        <w:spacing w:after="0" w:line="240" w:lineRule="auto"/>
        <w:jc w:val="both"/>
        <w:rPr>
          <w:b/>
          <w:bCs/>
        </w:rPr>
      </w:pPr>
    </w:p>
    <w:p w14:paraId="20777877" w14:textId="77777777" w:rsidR="00510A16" w:rsidRDefault="00AF0C82" w:rsidP="00DB7573">
      <w:pPr>
        <w:spacing w:after="0" w:line="240" w:lineRule="auto"/>
        <w:jc w:val="both"/>
        <w:rPr>
          <w:bCs/>
        </w:rPr>
      </w:pPr>
      <w:r w:rsidRPr="00EB15E3">
        <w:rPr>
          <w:bCs/>
        </w:rPr>
        <w:t xml:space="preserve">Le présent accord est conclu pour une durée indéterminée. </w:t>
      </w:r>
    </w:p>
    <w:p w14:paraId="3B0A80EE" w14:textId="77777777" w:rsidR="00510A16" w:rsidRDefault="00510A16" w:rsidP="00DB7573">
      <w:pPr>
        <w:spacing w:after="0" w:line="240" w:lineRule="auto"/>
        <w:jc w:val="both"/>
        <w:rPr>
          <w:bCs/>
        </w:rPr>
      </w:pPr>
    </w:p>
    <w:p w14:paraId="495CC32C" w14:textId="77777777" w:rsidR="00510A16" w:rsidRDefault="00AF0C82" w:rsidP="00DB7573">
      <w:pPr>
        <w:spacing w:after="0" w:line="240" w:lineRule="auto"/>
        <w:jc w:val="both"/>
        <w:rPr>
          <w:bCs/>
        </w:rPr>
      </w:pPr>
      <w:r w:rsidRPr="00EB15E3">
        <w:rPr>
          <w:bCs/>
        </w:rPr>
        <w:t>Il pourra être révisé et dénoncé selon les</w:t>
      </w:r>
      <w:r w:rsidR="00E27155" w:rsidRPr="00EB15E3">
        <w:rPr>
          <w:bCs/>
        </w:rPr>
        <w:t xml:space="preserve"> </w:t>
      </w:r>
      <w:r w:rsidRPr="00EB15E3">
        <w:rPr>
          <w:bCs/>
        </w:rPr>
        <w:t>dispositions en vigueur prévues par la loi à la date de révision ou de dénonciation.</w:t>
      </w:r>
      <w:r w:rsidR="00FF5DA9">
        <w:rPr>
          <w:bCs/>
        </w:rPr>
        <w:t xml:space="preserve"> </w:t>
      </w:r>
    </w:p>
    <w:p w14:paraId="68022A7C" w14:textId="77777777" w:rsidR="00510A16" w:rsidRDefault="00510A16" w:rsidP="00DB7573">
      <w:pPr>
        <w:spacing w:after="0" w:line="240" w:lineRule="auto"/>
        <w:jc w:val="both"/>
        <w:rPr>
          <w:bCs/>
        </w:rPr>
      </w:pPr>
    </w:p>
    <w:p w14:paraId="5840341C" w14:textId="2274BEE2" w:rsidR="2D797433" w:rsidRPr="00EB15E3" w:rsidRDefault="00510A16" w:rsidP="00DB7573">
      <w:pPr>
        <w:spacing w:after="0" w:line="240" w:lineRule="auto"/>
        <w:jc w:val="both"/>
        <w:rPr>
          <w:bCs/>
        </w:rPr>
      </w:pPr>
      <w:r w:rsidRPr="00510A16">
        <w:rPr>
          <w:bCs/>
        </w:rPr>
        <w:t xml:space="preserve">L’extension du présent accord sera </w:t>
      </w:r>
      <w:proofErr w:type="gramStart"/>
      <w:r w:rsidRPr="00510A16">
        <w:rPr>
          <w:bCs/>
        </w:rPr>
        <w:t>demandée</w:t>
      </w:r>
      <w:proofErr w:type="gramEnd"/>
      <w:r w:rsidRPr="00510A16">
        <w:rPr>
          <w:bCs/>
        </w:rPr>
        <w:t xml:space="preserve"> à l’initiative de la partie</w:t>
      </w:r>
      <w:r>
        <w:rPr>
          <w:bCs/>
        </w:rPr>
        <w:t xml:space="preserve"> </w:t>
      </w:r>
      <w:r w:rsidRPr="00510A16">
        <w:rPr>
          <w:bCs/>
        </w:rPr>
        <w:t>signataire la plus diligente</w:t>
      </w:r>
      <w:r w:rsidR="00434AA1">
        <w:rPr>
          <w:bCs/>
        </w:rPr>
        <w:t xml:space="preserve">. </w:t>
      </w:r>
    </w:p>
    <w:p w14:paraId="075B3D72" w14:textId="2980F562" w:rsidR="004307B2" w:rsidRDefault="004307B2" w:rsidP="00DB7573">
      <w:pPr>
        <w:spacing w:after="0" w:line="240" w:lineRule="auto"/>
        <w:jc w:val="both"/>
        <w:rPr>
          <w:rFonts w:cstheme="minorHAnsi"/>
        </w:rPr>
      </w:pPr>
    </w:p>
    <w:p w14:paraId="535282B9" w14:textId="77777777" w:rsidR="00365AE1" w:rsidRDefault="00365AE1" w:rsidP="00DB7573">
      <w:pPr>
        <w:spacing w:after="0" w:line="240" w:lineRule="auto"/>
        <w:jc w:val="both"/>
        <w:rPr>
          <w:rFonts w:cstheme="minorHAnsi"/>
        </w:rPr>
      </w:pPr>
    </w:p>
    <w:p w14:paraId="6E025E04" w14:textId="13AD49D2" w:rsidR="00365AE1" w:rsidRDefault="00365AE1" w:rsidP="00DB7573">
      <w:pPr>
        <w:spacing w:after="0" w:line="240" w:lineRule="auto"/>
        <w:jc w:val="center"/>
        <w:rPr>
          <w:rFonts w:cstheme="minorHAnsi"/>
        </w:rPr>
      </w:pPr>
      <w:r>
        <w:rPr>
          <w:rFonts w:cstheme="minorHAnsi"/>
        </w:rPr>
        <w:t>***</w:t>
      </w:r>
    </w:p>
    <w:p w14:paraId="6BDDA8CD" w14:textId="77777777" w:rsidR="00365AE1" w:rsidRDefault="00365AE1" w:rsidP="00DB7573">
      <w:pPr>
        <w:spacing w:after="0" w:line="240" w:lineRule="auto"/>
        <w:jc w:val="both"/>
        <w:rPr>
          <w:rFonts w:cstheme="minorHAnsi"/>
        </w:rPr>
      </w:pPr>
    </w:p>
    <w:p w14:paraId="31A1C03A" w14:textId="4D8504A0" w:rsidR="00365AE1" w:rsidRPr="00F524E6" w:rsidRDefault="00365AE1" w:rsidP="00DB7573">
      <w:pPr>
        <w:spacing w:after="0" w:line="240" w:lineRule="auto"/>
        <w:jc w:val="both"/>
        <w:rPr>
          <w:rFonts w:cstheme="minorHAnsi"/>
        </w:rPr>
      </w:pPr>
      <w:r w:rsidRPr="00F524E6">
        <w:rPr>
          <w:rFonts w:cstheme="minorHAnsi"/>
        </w:rPr>
        <w:t xml:space="preserve">Fait à Paris le </w:t>
      </w:r>
      <w:r w:rsidR="00896B73">
        <w:rPr>
          <w:rFonts w:cstheme="minorHAnsi"/>
        </w:rPr>
        <w:t xml:space="preserve">26 </w:t>
      </w:r>
      <w:r>
        <w:rPr>
          <w:rFonts w:cstheme="minorHAnsi"/>
        </w:rPr>
        <w:t>novembre 2020,</w:t>
      </w:r>
    </w:p>
    <w:p w14:paraId="25583F5F" w14:textId="77777777" w:rsidR="00365AE1" w:rsidRDefault="00365AE1" w:rsidP="00DB7573">
      <w:pPr>
        <w:widowControl w:val="0"/>
        <w:tabs>
          <w:tab w:val="left" w:pos="5954"/>
        </w:tabs>
        <w:autoSpaceDE w:val="0"/>
        <w:autoSpaceDN w:val="0"/>
        <w:adjustRightInd w:val="0"/>
        <w:spacing w:after="0" w:line="240" w:lineRule="auto"/>
        <w:jc w:val="both"/>
        <w:rPr>
          <w:rFonts w:cstheme="minorHAnsi"/>
        </w:rPr>
      </w:pPr>
    </w:p>
    <w:p w14:paraId="4583F23C" w14:textId="77777777" w:rsidR="00365AE1" w:rsidRPr="00F524E6" w:rsidRDefault="00365AE1" w:rsidP="00DB7573">
      <w:pPr>
        <w:widowControl w:val="0"/>
        <w:tabs>
          <w:tab w:val="left" w:pos="5954"/>
        </w:tabs>
        <w:autoSpaceDE w:val="0"/>
        <w:autoSpaceDN w:val="0"/>
        <w:adjustRightInd w:val="0"/>
        <w:spacing w:after="0" w:line="240" w:lineRule="auto"/>
        <w:jc w:val="both"/>
        <w:rPr>
          <w:rFonts w:cstheme="minorHAnsi"/>
        </w:rPr>
      </w:pPr>
    </w:p>
    <w:p w14:paraId="71F0AFA6" w14:textId="77777777" w:rsidR="00365AE1" w:rsidRPr="00F524E6" w:rsidRDefault="00365AE1" w:rsidP="002A734D">
      <w:pPr>
        <w:widowControl w:val="0"/>
        <w:tabs>
          <w:tab w:val="left" w:pos="5529"/>
        </w:tabs>
        <w:autoSpaceDE w:val="0"/>
        <w:autoSpaceDN w:val="0"/>
        <w:adjustRightInd w:val="0"/>
        <w:spacing w:after="0" w:line="240" w:lineRule="auto"/>
        <w:jc w:val="both"/>
        <w:rPr>
          <w:rFonts w:cstheme="minorHAnsi"/>
        </w:rPr>
      </w:pPr>
      <w:r w:rsidRPr="00F524E6">
        <w:rPr>
          <w:rFonts w:cstheme="minorHAnsi"/>
        </w:rPr>
        <w:t xml:space="preserve">Pour la CPME, </w:t>
      </w:r>
      <w:r w:rsidRPr="00F524E6">
        <w:rPr>
          <w:rFonts w:cstheme="minorHAnsi"/>
        </w:rPr>
        <w:tab/>
        <w:t>Pour la CFDT,</w:t>
      </w:r>
    </w:p>
    <w:p w14:paraId="398F7AED" w14:textId="77777777" w:rsidR="00365AE1" w:rsidRDefault="00365AE1" w:rsidP="00DB7573">
      <w:pPr>
        <w:widowControl w:val="0"/>
        <w:tabs>
          <w:tab w:val="left" w:pos="5954"/>
        </w:tabs>
        <w:autoSpaceDE w:val="0"/>
        <w:autoSpaceDN w:val="0"/>
        <w:adjustRightInd w:val="0"/>
        <w:spacing w:after="0" w:line="240" w:lineRule="auto"/>
        <w:jc w:val="both"/>
        <w:rPr>
          <w:rFonts w:cstheme="minorHAnsi"/>
        </w:rPr>
      </w:pPr>
    </w:p>
    <w:p w14:paraId="506BA73F" w14:textId="112F9D3E" w:rsidR="00365AE1" w:rsidRDefault="00365AE1" w:rsidP="00DB7573">
      <w:pPr>
        <w:widowControl w:val="0"/>
        <w:tabs>
          <w:tab w:val="left" w:pos="5954"/>
        </w:tabs>
        <w:autoSpaceDE w:val="0"/>
        <w:autoSpaceDN w:val="0"/>
        <w:adjustRightInd w:val="0"/>
        <w:spacing w:after="0" w:line="240" w:lineRule="auto"/>
        <w:jc w:val="both"/>
        <w:rPr>
          <w:rFonts w:cstheme="minorHAnsi"/>
        </w:rPr>
      </w:pPr>
    </w:p>
    <w:p w14:paraId="6AAFFC5B" w14:textId="77777777" w:rsidR="00187B65" w:rsidRDefault="00187B65" w:rsidP="00DB7573">
      <w:pPr>
        <w:widowControl w:val="0"/>
        <w:tabs>
          <w:tab w:val="left" w:pos="5954"/>
        </w:tabs>
        <w:autoSpaceDE w:val="0"/>
        <w:autoSpaceDN w:val="0"/>
        <w:adjustRightInd w:val="0"/>
        <w:spacing w:after="0" w:line="240" w:lineRule="auto"/>
        <w:jc w:val="both"/>
        <w:rPr>
          <w:rFonts w:cstheme="minorHAnsi"/>
        </w:rPr>
      </w:pPr>
    </w:p>
    <w:p w14:paraId="776DE4FE" w14:textId="77777777" w:rsidR="00365AE1" w:rsidRPr="00F524E6" w:rsidRDefault="00365AE1" w:rsidP="00DB7573">
      <w:pPr>
        <w:widowControl w:val="0"/>
        <w:tabs>
          <w:tab w:val="left" w:pos="5954"/>
        </w:tabs>
        <w:autoSpaceDE w:val="0"/>
        <w:autoSpaceDN w:val="0"/>
        <w:adjustRightInd w:val="0"/>
        <w:spacing w:after="0" w:line="240" w:lineRule="auto"/>
        <w:jc w:val="both"/>
        <w:rPr>
          <w:rFonts w:cstheme="minorHAnsi"/>
        </w:rPr>
      </w:pPr>
    </w:p>
    <w:p w14:paraId="4DF6D3C4" w14:textId="77777777" w:rsidR="00365AE1" w:rsidRPr="00F524E6" w:rsidRDefault="00365AE1" w:rsidP="00DB7573">
      <w:pPr>
        <w:widowControl w:val="0"/>
        <w:tabs>
          <w:tab w:val="left" w:pos="5954"/>
        </w:tabs>
        <w:autoSpaceDE w:val="0"/>
        <w:autoSpaceDN w:val="0"/>
        <w:adjustRightInd w:val="0"/>
        <w:spacing w:after="0" w:line="240" w:lineRule="auto"/>
        <w:jc w:val="both"/>
        <w:rPr>
          <w:rFonts w:cstheme="minorHAnsi"/>
        </w:rPr>
      </w:pPr>
    </w:p>
    <w:p w14:paraId="1126EAD6" w14:textId="77777777" w:rsidR="00365AE1" w:rsidRPr="00F524E6" w:rsidRDefault="00365AE1" w:rsidP="002A734D">
      <w:pPr>
        <w:widowControl w:val="0"/>
        <w:tabs>
          <w:tab w:val="left" w:pos="5529"/>
          <w:tab w:val="left" w:pos="5670"/>
        </w:tabs>
        <w:autoSpaceDE w:val="0"/>
        <w:autoSpaceDN w:val="0"/>
        <w:adjustRightInd w:val="0"/>
        <w:spacing w:after="0" w:line="240" w:lineRule="auto"/>
        <w:jc w:val="both"/>
        <w:rPr>
          <w:rFonts w:cstheme="minorHAnsi"/>
        </w:rPr>
      </w:pPr>
      <w:r w:rsidRPr="00F524E6">
        <w:rPr>
          <w:rFonts w:cstheme="minorHAnsi"/>
        </w:rPr>
        <w:t>Pour le MEDEF,</w:t>
      </w:r>
      <w:r w:rsidRPr="00F524E6">
        <w:rPr>
          <w:rFonts w:cstheme="minorHAnsi"/>
        </w:rPr>
        <w:tab/>
        <w:t>Pour la CFE-CGC,</w:t>
      </w:r>
    </w:p>
    <w:p w14:paraId="679324C4" w14:textId="7C712F08" w:rsidR="00365AE1" w:rsidRDefault="00365AE1" w:rsidP="00DB7573">
      <w:pPr>
        <w:widowControl w:val="0"/>
        <w:tabs>
          <w:tab w:val="left" w:pos="5954"/>
        </w:tabs>
        <w:autoSpaceDE w:val="0"/>
        <w:autoSpaceDN w:val="0"/>
        <w:adjustRightInd w:val="0"/>
        <w:spacing w:after="0" w:line="240" w:lineRule="auto"/>
        <w:jc w:val="both"/>
        <w:rPr>
          <w:rFonts w:cstheme="minorHAnsi"/>
        </w:rPr>
      </w:pPr>
    </w:p>
    <w:p w14:paraId="1D264F67" w14:textId="77777777" w:rsidR="00187B65" w:rsidRDefault="00187B65" w:rsidP="00DB7573">
      <w:pPr>
        <w:widowControl w:val="0"/>
        <w:tabs>
          <w:tab w:val="left" w:pos="5954"/>
        </w:tabs>
        <w:autoSpaceDE w:val="0"/>
        <w:autoSpaceDN w:val="0"/>
        <w:adjustRightInd w:val="0"/>
        <w:spacing w:after="0" w:line="240" w:lineRule="auto"/>
        <w:jc w:val="both"/>
        <w:rPr>
          <w:rFonts w:cstheme="minorHAnsi"/>
        </w:rPr>
      </w:pPr>
    </w:p>
    <w:p w14:paraId="12F65104" w14:textId="77777777" w:rsidR="00365AE1" w:rsidRDefault="00365AE1" w:rsidP="00DB7573">
      <w:pPr>
        <w:widowControl w:val="0"/>
        <w:tabs>
          <w:tab w:val="left" w:pos="5954"/>
        </w:tabs>
        <w:autoSpaceDE w:val="0"/>
        <w:autoSpaceDN w:val="0"/>
        <w:adjustRightInd w:val="0"/>
        <w:spacing w:after="0" w:line="240" w:lineRule="auto"/>
        <w:jc w:val="both"/>
        <w:rPr>
          <w:rFonts w:cstheme="minorHAnsi"/>
        </w:rPr>
      </w:pPr>
    </w:p>
    <w:p w14:paraId="0E8EC9D1" w14:textId="77777777" w:rsidR="00365AE1" w:rsidRPr="00F524E6" w:rsidRDefault="00365AE1" w:rsidP="00DB7573">
      <w:pPr>
        <w:widowControl w:val="0"/>
        <w:tabs>
          <w:tab w:val="left" w:pos="5954"/>
        </w:tabs>
        <w:autoSpaceDE w:val="0"/>
        <w:autoSpaceDN w:val="0"/>
        <w:adjustRightInd w:val="0"/>
        <w:spacing w:after="0" w:line="240" w:lineRule="auto"/>
        <w:jc w:val="both"/>
        <w:rPr>
          <w:rFonts w:cstheme="minorHAnsi"/>
        </w:rPr>
      </w:pPr>
    </w:p>
    <w:p w14:paraId="16E115B8" w14:textId="77777777" w:rsidR="00365AE1" w:rsidRPr="00F524E6" w:rsidRDefault="00365AE1" w:rsidP="00DB7573">
      <w:pPr>
        <w:widowControl w:val="0"/>
        <w:tabs>
          <w:tab w:val="left" w:pos="5954"/>
        </w:tabs>
        <w:autoSpaceDE w:val="0"/>
        <w:autoSpaceDN w:val="0"/>
        <w:adjustRightInd w:val="0"/>
        <w:spacing w:after="0" w:line="240" w:lineRule="auto"/>
        <w:jc w:val="both"/>
        <w:rPr>
          <w:rFonts w:cstheme="minorHAnsi"/>
        </w:rPr>
      </w:pPr>
    </w:p>
    <w:p w14:paraId="540AEF90" w14:textId="77777777" w:rsidR="00365AE1" w:rsidRPr="00F524E6" w:rsidRDefault="00365AE1" w:rsidP="002A734D">
      <w:pPr>
        <w:widowControl w:val="0"/>
        <w:tabs>
          <w:tab w:val="left" w:pos="5529"/>
        </w:tabs>
        <w:autoSpaceDE w:val="0"/>
        <w:autoSpaceDN w:val="0"/>
        <w:adjustRightInd w:val="0"/>
        <w:spacing w:after="0" w:line="240" w:lineRule="auto"/>
        <w:jc w:val="both"/>
        <w:rPr>
          <w:rFonts w:cstheme="minorHAnsi"/>
        </w:rPr>
      </w:pPr>
      <w:r w:rsidRPr="00F524E6">
        <w:rPr>
          <w:rFonts w:cstheme="minorHAnsi"/>
        </w:rPr>
        <w:t>Pour l’U2P,</w:t>
      </w:r>
      <w:r w:rsidRPr="00F524E6">
        <w:rPr>
          <w:rFonts w:cstheme="minorHAnsi"/>
        </w:rPr>
        <w:tab/>
        <w:t>Pour la CFTC,</w:t>
      </w:r>
    </w:p>
    <w:p w14:paraId="719B363A" w14:textId="61C0E1E1" w:rsidR="00365AE1" w:rsidRDefault="00365AE1" w:rsidP="00DB7573">
      <w:pPr>
        <w:widowControl w:val="0"/>
        <w:tabs>
          <w:tab w:val="left" w:pos="5954"/>
        </w:tabs>
        <w:autoSpaceDE w:val="0"/>
        <w:autoSpaceDN w:val="0"/>
        <w:adjustRightInd w:val="0"/>
        <w:spacing w:after="0" w:line="240" w:lineRule="auto"/>
        <w:jc w:val="both"/>
        <w:rPr>
          <w:rFonts w:cstheme="minorHAnsi"/>
        </w:rPr>
      </w:pPr>
    </w:p>
    <w:p w14:paraId="3FA66F2C" w14:textId="77777777" w:rsidR="00187B65" w:rsidRPr="00F524E6" w:rsidRDefault="00187B65" w:rsidP="00DB7573">
      <w:pPr>
        <w:widowControl w:val="0"/>
        <w:tabs>
          <w:tab w:val="left" w:pos="5954"/>
        </w:tabs>
        <w:autoSpaceDE w:val="0"/>
        <w:autoSpaceDN w:val="0"/>
        <w:adjustRightInd w:val="0"/>
        <w:spacing w:after="0" w:line="240" w:lineRule="auto"/>
        <w:jc w:val="both"/>
        <w:rPr>
          <w:rFonts w:cstheme="minorHAnsi"/>
        </w:rPr>
      </w:pPr>
    </w:p>
    <w:p w14:paraId="6A7C4681" w14:textId="77777777" w:rsidR="00365AE1" w:rsidRDefault="00365AE1" w:rsidP="00DB7573">
      <w:pPr>
        <w:widowControl w:val="0"/>
        <w:tabs>
          <w:tab w:val="left" w:pos="5954"/>
        </w:tabs>
        <w:autoSpaceDE w:val="0"/>
        <w:autoSpaceDN w:val="0"/>
        <w:adjustRightInd w:val="0"/>
        <w:spacing w:after="0" w:line="240" w:lineRule="auto"/>
        <w:jc w:val="both"/>
        <w:rPr>
          <w:rFonts w:cstheme="minorHAnsi"/>
        </w:rPr>
      </w:pPr>
    </w:p>
    <w:p w14:paraId="3CA9B162" w14:textId="77777777" w:rsidR="00365AE1" w:rsidRPr="00F524E6" w:rsidRDefault="00365AE1" w:rsidP="00DB7573">
      <w:pPr>
        <w:widowControl w:val="0"/>
        <w:tabs>
          <w:tab w:val="left" w:pos="5954"/>
        </w:tabs>
        <w:autoSpaceDE w:val="0"/>
        <w:autoSpaceDN w:val="0"/>
        <w:adjustRightInd w:val="0"/>
        <w:spacing w:after="0" w:line="240" w:lineRule="auto"/>
        <w:jc w:val="both"/>
        <w:rPr>
          <w:rFonts w:cstheme="minorHAnsi"/>
        </w:rPr>
      </w:pPr>
    </w:p>
    <w:p w14:paraId="5506D35E" w14:textId="77777777" w:rsidR="00365AE1" w:rsidRPr="00F524E6" w:rsidRDefault="00365AE1" w:rsidP="00DB7573">
      <w:pPr>
        <w:widowControl w:val="0"/>
        <w:tabs>
          <w:tab w:val="left" w:pos="5954"/>
        </w:tabs>
        <w:autoSpaceDE w:val="0"/>
        <w:autoSpaceDN w:val="0"/>
        <w:adjustRightInd w:val="0"/>
        <w:spacing w:after="0" w:line="240" w:lineRule="auto"/>
        <w:jc w:val="both"/>
        <w:rPr>
          <w:rFonts w:cstheme="minorHAnsi"/>
        </w:rPr>
      </w:pPr>
    </w:p>
    <w:p w14:paraId="01E7A407" w14:textId="77777777" w:rsidR="00365AE1" w:rsidRPr="00F524E6" w:rsidRDefault="00365AE1" w:rsidP="002A734D">
      <w:pPr>
        <w:widowControl w:val="0"/>
        <w:tabs>
          <w:tab w:val="left" w:pos="5529"/>
        </w:tabs>
        <w:autoSpaceDE w:val="0"/>
        <w:autoSpaceDN w:val="0"/>
        <w:adjustRightInd w:val="0"/>
        <w:spacing w:after="0" w:line="240" w:lineRule="auto"/>
        <w:jc w:val="both"/>
        <w:rPr>
          <w:rFonts w:cstheme="minorHAnsi"/>
        </w:rPr>
      </w:pPr>
      <w:r w:rsidRPr="00F524E6">
        <w:rPr>
          <w:rFonts w:cstheme="minorHAnsi"/>
        </w:rPr>
        <w:tab/>
        <w:t>Pour la CGT,</w:t>
      </w:r>
    </w:p>
    <w:p w14:paraId="2E8C6315" w14:textId="77777777" w:rsidR="00365AE1" w:rsidRDefault="00365AE1" w:rsidP="00DB7573">
      <w:pPr>
        <w:widowControl w:val="0"/>
        <w:tabs>
          <w:tab w:val="left" w:pos="5954"/>
        </w:tabs>
        <w:autoSpaceDE w:val="0"/>
        <w:autoSpaceDN w:val="0"/>
        <w:adjustRightInd w:val="0"/>
        <w:spacing w:after="0" w:line="240" w:lineRule="auto"/>
        <w:jc w:val="both"/>
        <w:rPr>
          <w:rFonts w:cstheme="minorHAnsi"/>
        </w:rPr>
      </w:pPr>
    </w:p>
    <w:p w14:paraId="5A0E70D3" w14:textId="6F03BD2E" w:rsidR="00365AE1" w:rsidRDefault="00365AE1" w:rsidP="00DB7573">
      <w:pPr>
        <w:widowControl w:val="0"/>
        <w:tabs>
          <w:tab w:val="left" w:pos="5954"/>
        </w:tabs>
        <w:autoSpaceDE w:val="0"/>
        <w:autoSpaceDN w:val="0"/>
        <w:adjustRightInd w:val="0"/>
        <w:spacing w:after="0" w:line="240" w:lineRule="auto"/>
        <w:jc w:val="both"/>
        <w:rPr>
          <w:rFonts w:cstheme="minorHAnsi"/>
        </w:rPr>
      </w:pPr>
    </w:p>
    <w:p w14:paraId="7D7D7183" w14:textId="77777777" w:rsidR="00187B65" w:rsidRDefault="00187B65" w:rsidP="00DB7573">
      <w:pPr>
        <w:widowControl w:val="0"/>
        <w:tabs>
          <w:tab w:val="left" w:pos="5954"/>
        </w:tabs>
        <w:autoSpaceDE w:val="0"/>
        <w:autoSpaceDN w:val="0"/>
        <w:adjustRightInd w:val="0"/>
        <w:spacing w:after="0" w:line="240" w:lineRule="auto"/>
        <w:jc w:val="both"/>
        <w:rPr>
          <w:rFonts w:cstheme="minorHAnsi"/>
        </w:rPr>
      </w:pPr>
    </w:p>
    <w:p w14:paraId="770B38BF" w14:textId="77777777" w:rsidR="00365AE1" w:rsidRPr="00F524E6" w:rsidRDefault="00365AE1" w:rsidP="00DB7573">
      <w:pPr>
        <w:widowControl w:val="0"/>
        <w:tabs>
          <w:tab w:val="left" w:pos="5954"/>
        </w:tabs>
        <w:autoSpaceDE w:val="0"/>
        <w:autoSpaceDN w:val="0"/>
        <w:adjustRightInd w:val="0"/>
        <w:spacing w:after="0" w:line="240" w:lineRule="auto"/>
        <w:jc w:val="both"/>
        <w:rPr>
          <w:rFonts w:cstheme="minorHAnsi"/>
        </w:rPr>
      </w:pPr>
    </w:p>
    <w:p w14:paraId="048CFF63" w14:textId="77777777" w:rsidR="00365AE1" w:rsidRPr="00F524E6" w:rsidRDefault="00365AE1" w:rsidP="00DB7573">
      <w:pPr>
        <w:widowControl w:val="0"/>
        <w:tabs>
          <w:tab w:val="left" w:pos="5954"/>
        </w:tabs>
        <w:autoSpaceDE w:val="0"/>
        <w:autoSpaceDN w:val="0"/>
        <w:adjustRightInd w:val="0"/>
        <w:spacing w:after="0" w:line="240" w:lineRule="auto"/>
        <w:jc w:val="both"/>
        <w:rPr>
          <w:rFonts w:cstheme="minorHAnsi"/>
        </w:rPr>
      </w:pPr>
    </w:p>
    <w:p w14:paraId="302E2027" w14:textId="77777777" w:rsidR="00365AE1" w:rsidRPr="00F524E6" w:rsidRDefault="00365AE1" w:rsidP="002A734D">
      <w:pPr>
        <w:widowControl w:val="0"/>
        <w:tabs>
          <w:tab w:val="left" w:pos="5529"/>
        </w:tabs>
        <w:autoSpaceDE w:val="0"/>
        <w:autoSpaceDN w:val="0"/>
        <w:adjustRightInd w:val="0"/>
        <w:spacing w:after="0" w:line="240" w:lineRule="auto"/>
        <w:jc w:val="both"/>
        <w:rPr>
          <w:rFonts w:cstheme="minorHAnsi"/>
        </w:rPr>
      </w:pPr>
      <w:r w:rsidRPr="00F524E6">
        <w:rPr>
          <w:rFonts w:cstheme="minorHAnsi"/>
        </w:rPr>
        <w:tab/>
        <w:t>Pour la CGT-FO,</w:t>
      </w:r>
    </w:p>
    <w:p w14:paraId="749451EE" w14:textId="77777777" w:rsidR="00365AE1" w:rsidRDefault="00365AE1" w:rsidP="00DB7573">
      <w:pPr>
        <w:spacing w:after="0" w:line="240" w:lineRule="auto"/>
        <w:jc w:val="both"/>
        <w:rPr>
          <w:b/>
          <w:bCs/>
          <w:color w:val="FF0000"/>
        </w:rPr>
      </w:pPr>
    </w:p>
    <w:p w14:paraId="7222A91B" w14:textId="77777777" w:rsidR="000C0350" w:rsidRDefault="000C0350" w:rsidP="00DB7573">
      <w:pPr>
        <w:spacing w:after="0" w:line="240" w:lineRule="auto"/>
        <w:jc w:val="both"/>
        <w:rPr>
          <w:rFonts w:cstheme="minorHAnsi"/>
        </w:rPr>
      </w:pPr>
    </w:p>
    <w:sectPr w:rsidR="000C0350" w:rsidSect="0024793F">
      <w:headerReference w:type="even" r:id="rId13"/>
      <w:foot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CCC3C" w14:textId="77777777" w:rsidR="00A23DEC" w:rsidRDefault="00A23DEC" w:rsidP="006B26E6">
      <w:pPr>
        <w:spacing w:after="0" w:line="240" w:lineRule="auto"/>
      </w:pPr>
      <w:r>
        <w:separator/>
      </w:r>
    </w:p>
  </w:endnote>
  <w:endnote w:type="continuationSeparator" w:id="0">
    <w:p w14:paraId="175FE232" w14:textId="77777777" w:rsidR="00A23DEC" w:rsidRDefault="00A23DEC" w:rsidP="006B26E6">
      <w:pPr>
        <w:spacing w:after="0" w:line="240" w:lineRule="auto"/>
      </w:pPr>
      <w:r>
        <w:continuationSeparator/>
      </w:r>
    </w:p>
  </w:endnote>
  <w:endnote w:type="continuationNotice" w:id="1">
    <w:p w14:paraId="34D7CDC0" w14:textId="77777777" w:rsidR="00A23DEC" w:rsidRDefault="00A23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enturyGoth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67171" w:themeColor="background2" w:themeShade="80"/>
        <w:sz w:val="18"/>
        <w:szCs w:val="18"/>
      </w:rPr>
      <w:id w:val="1930461571"/>
      <w:docPartObj>
        <w:docPartGallery w:val="Page Numbers (Bottom of Page)"/>
        <w:docPartUnique/>
      </w:docPartObj>
    </w:sdtPr>
    <w:sdtEndPr/>
    <w:sdtContent>
      <w:sdt>
        <w:sdtPr>
          <w:rPr>
            <w:color w:val="767171" w:themeColor="background2" w:themeShade="80"/>
            <w:sz w:val="18"/>
            <w:szCs w:val="18"/>
          </w:rPr>
          <w:id w:val="-1769616900"/>
          <w:docPartObj>
            <w:docPartGallery w:val="Page Numbers (Top of Page)"/>
            <w:docPartUnique/>
          </w:docPartObj>
        </w:sdtPr>
        <w:sdtEndPr/>
        <w:sdtContent>
          <w:p w14:paraId="611917D7" w14:textId="17768992" w:rsidR="007E5BF6" w:rsidRPr="00FF7F9A" w:rsidRDefault="007E5BF6">
            <w:pPr>
              <w:pStyle w:val="Pieddepage"/>
              <w:jc w:val="right"/>
              <w:rPr>
                <w:color w:val="767171" w:themeColor="background2" w:themeShade="80"/>
                <w:sz w:val="18"/>
                <w:szCs w:val="18"/>
              </w:rPr>
            </w:pPr>
            <w:r w:rsidRPr="00FF7F9A">
              <w:rPr>
                <w:color w:val="767171" w:themeColor="background2" w:themeShade="80"/>
                <w:sz w:val="18"/>
                <w:szCs w:val="18"/>
              </w:rPr>
              <w:t xml:space="preserve">Page </w:t>
            </w:r>
            <w:r w:rsidRPr="00FF7F9A">
              <w:rPr>
                <w:b/>
                <w:bCs/>
                <w:color w:val="767171" w:themeColor="background2" w:themeShade="80"/>
                <w:sz w:val="18"/>
                <w:szCs w:val="18"/>
              </w:rPr>
              <w:fldChar w:fldCharType="begin"/>
            </w:r>
            <w:r w:rsidRPr="00FF7F9A">
              <w:rPr>
                <w:b/>
                <w:bCs/>
                <w:color w:val="767171" w:themeColor="background2" w:themeShade="80"/>
                <w:sz w:val="18"/>
                <w:szCs w:val="18"/>
              </w:rPr>
              <w:instrText>PAGE</w:instrText>
            </w:r>
            <w:r w:rsidRPr="00FF7F9A">
              <w:rPr>
                <w:b/>
                <w:bCs/>
                <w:color w:val="767171" w:themeColor="background2" w:themeShade="80"/>
                <w:sz w:val="18"/>
                <w:szCs w:val="18"/>
              </w:rPr>
              <w:fldChar w:fldCharType="separate"/>
            </w:r>
            <w:r w:rsidRPr="00FF7F9A">
              <w:rPr>
                <w:b/>
                <w:bCs/>
                <w:color w:val="767171" w:themeColor="background2" w:themeShade="80"/>
                <w:sz w:val="18"/>
                <w:szCs w:val="18"/>
              </w:rPr>
              <w:t>2</w:t>
            </w:r>
            <w:r w:rsidRPr="00FF7F9A">
              <w:rPr>
                <w:b/>
                <w:bCs/>
                <w:color w:val="767171" w:themeColor="background2" w:themeShade="80"/>
                <w:sz w:val="18"/>
                <w:szCs w:val="18"/>
              </w:rPr>
              <w:fldChar w:fldCharType="end"/>
            </w:r>
            <w:r w:rsidRPr="00FF7F9A">
              <w:rPr>
                <w:color w:val="767171" w:themeColor="background2" w:themeShade="80"/>
                <w:sz w:val="18"/>
                <w:szCs w:val="18"/>
              </w:rPr>
              <w:t xml:space="preserve"> sur </w:t>
            </w:r>
            <w:r w:rsidRPr="00FF7F9A">
              <w:rPr>
                <w:b/>
                <w:bCs/>
                <w:color w:val="767171" w:themeColor="background2" w:themeShade="80"/>
                <w:sz w:val="18"/>
                <w:szCs w:val="18"/>
              </w:rPr>
              <w:fldChar w:fldCharType="begin"/>
            </w:r>
            <w:r w:rsidRPr="00FF7F9A">
              <w:rPr>
                <w:b/>
                <w:bCs/>
                <w:color w:val="767171" w:themeColor="background2" w:themeShade="80"/>
                <w:sz w:val="18"/>
                <w:szCs w:val="18"/>
              </w:rPr>
              <w:instrText>NUMPAGES</w:instrText>
            </w:r>
            <w:r w:rsidRPr="00FF7F9A">
              <w:rPr>
                <w:b/>
                <w:bCs/>
                <w:color w:val="767171" w:themeColor="background2" w:themeShade="80"/>
                <w:sz w:val="18"/>
                <w:szCs w:val="18"/>
              </w:rPr>
              <w:fldChar w:fldCharType="separate"/>
            </w:r>
            <w:r w:rsidRPr="00FF7F9A">
              <w:rPr>
                <w:b/>
                <w:bCs/>
                <w:color w:val="767171" w:themeColor="background2" w:themeShade="80"/>
                <w:sz w:val="18"/>
                <w:szCs w:val="18"/>
              </w:rPr>
              <w:t>2</w:t>
            </w:r>
            <w:r w:rsidRPr="00FF7F9A">
              <w:rPr>
                <w:b/>
                <w:bCs/>
                <w:color w:val="767171" w:themeColor="background2" w:themeShade="80"/>
                <w:sz w:val="18"/>
                <w:szCs w:val="18"/>
              </w:rPr>
              <w:fldChar w:fldCharType="end"/>
            </w:r>
          </w:p>
        </w:sdtContent>
      </w:sdt>
    </w:sdtContent>
  </w:sdt>
  <w:p w14:paraId="7057775A" w14:textId="77777777" w:rsidR="007E5BF6" w:rsidRDefault="007E5B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8E2DA" w14:textId="77777777" w:rsidR="00A23DEC" w:rsidRDefault="00A23DEC" w:rsidP="006B26E6">
      <w:pPr>
        <w:spacing w:after="0" w:line="240" w:lineRule="auto"/>
      </w:pPr>
      <w:r>
        <w:separator/>
      </w:r>
    </w:p>
  </w:footnote>
  <w:footnote w:type="continuationSeparator" w:id="0">
    <w:p w14:paraId="43494F5D" w14:textId="77777777" w:rsidR="00A23DEC" w:rsidRDefault="00A23DEC" w:rsidP="006B26E6">
      <w:pPr>
        <w:spacing w:after="0" w:line="240" w:lineRule="auto"/>
      </w:pPr>
      <w:r>
        <w:continuationSeparator/>
      </w:r>
    </w:p>
  </w:footnote>
  <w:footnote w:type="continuationNotice" w:id="1">
    <w:p w14:paraId="5391EC8B" w14:textId="77777777" w:rsidR="00A23DEC" w:rsidRDefault="00A23DEC">
      <w:pPr>
        <w:spacing w:after="0" w:line="240" w:lineRule="auto"/>
      </w:pPr>
    </w:p>
  </w:footnote>
  <w:footnote w:id="2">
    <w:p w14:paraId="30E6C0EC" w14:textId="644E4D37" w:rsidR="007E061A" w:rsidRPr="005245DE" w:rsidRDefault="007E061A">
      <w:pPr>
        <w:pStyle w:val="Notedebasdepage"/>
        <w:rPr>
          <w:sz w:val="18"/>
        </w:rPr>
      </w:pPr>
      <w:r w:rsidRPr="005245DE">
        <w:rPr>
          <w:rStyle w:val="Appelnotedebasdep"/>
          <w:sz w:val="18"/>
        </w:rPr>
        <w:footnoteRef/>
      </w:r>
      <w:r w:rsidRPr="005245DE">
        <w:rPr>
          <w:sz w:val="18"/>
        </w:rPr>
        <w:t xml:space="preserve"> </w:t>
      </w:r>
      <w:r w:rsidR="00B15EA0" w:rsidRPr="005245DE">
        <w:rPr>
          <w:sz w:val="18"/>
        </w:rPr>
        <w:t>Les intitulés des points</w:t>
      </w:r>
      <w:r w:rsidR="007E7A4F" w:rsidRPr="005245DE">
        <w:rPr>
          <w:sz w:val="18"/>
        </w:rPr>
        <w:t xml:space="preserve"> visés sont </w:t>
      </w:r>
      <w:r w:rsidR="00B15EA0" w:rsidRPr="005245DE">
        <w:rPr>
          <w:sz w:val="18"/>
        </w:rPr>
        <w:t xml:space="preserve">les suivants : </w:t>
      </w:r>
    </w:p>
    <w:p w14:paraId="54FD3006" w14:textId="63266A7E" w:rsidR="00B15EA0" w:rsidRPr="005245DE" w:rsidRDefault="00B15EA0" w:rsidP="00B15EA0">
      <w:pPr>
        <w:pStyle w:val="Notedebasdepage"/>
        <w:numPr>
          <w:ilvl w:val="0"/>
          <w:numId w:val="30"/>
        </w:numPr>
        <w:rPr>
          <w:i/>
          <w:sz w:val="18"/>
        </w:rPr>
      </w:pPr>
      <w:r w:rsidRPr="005245DE">
        <w:rPr>
          <w:i/>
          <w:sz w:val="18"/>
        </w:rPr>
        <w:t xml:space="preserve">« Respect of (…) </w:t>
      </w:r>
      <w:proofErr w:type="spellStart"/>
      <w:r w:rsidRPr="005245DE">
        <w:rPr>
          <w:i/>
          <w:sz w:val="18"/>
        </w:rPr>
        <w:t>teleworking</w:t>
      </w:r>
      <w:proofErr w:type="spellEnd"/>
      <w:r w:rsidRPr="005245DE">
        <w:rPr>
          <w:i/>
          <w:sz w:val="18"/>
        </w:rPr>
        <w:t xml:space="preserve"> </w:t>
      </w:r>
      <w:proofErr w:type="spellStart"/>
      <w:r w:rsidRPr="005245DE">
        <w:rPr>
          <w:i/>
          <w:sz w:val="18"/>
        </w:rPr>
        <w:t>work</w:t>
      </w:r>
      <w:proofErr w:type="spellEnd"/>
      <w:r w:rsidRPr="005245DE">
        <w:rPr>
          <w:i/>
          <w:sz w:val="18"/>
        </w:rPr>
        <w:t xml:space="preserve"> </w:t>
      </w:r>
      <w:proofErr w:type="spellStart"/>
      <w:r w:rsidRPr="005245DE">
        <w:rPr>
          <w:i/>
          <w:sz w:val="18"/>
        </w:rPr>
        <w:t>rules</w:t>
      </w:r>
      <w:proofErr w:type="spellEnd"/>
      <w:r w:rsidRPr="005245DE">
        <w:rPr>
          <w:i/>
          <w:sz w:val="18"/>
        </w:rPr>
        <w:t xml:space="preserve"> ; </w:t>
      </w:r>
    </w:p>
    <w:p w14:paraId="102832A5" w14:textId="7E0F0795" w:rsidR="00B15EA0" w:rsidRPr="005245DE" w:rsidRDefault="00B15EA0" w:rsidP="00B15EA0">
      <w:pPr>
        <w:pStyle w:val="Notedebasdepage"/>
        <w:numPr>
          <w:ilvl w:val="0"/>
          <w:numId w:val="30"/>
        </w:numPr>
        <w:rPr>
          <w:i/>
          <w:sz w:val="18"/>
        </w:rPr>
      </w:pPr>
      <w:proofErr w:type="spellStart"/>
      <w:r w:rsidRPr="005245DE">
        <w:rPr>
          <w:i/>
          <w:sz w:val="18"/>
        </w:rPr>
        <w:t>Appropriate</w:t>
      </w:r>
      <w:proofErr w:type="spellEnd"/>
      <w:r w:rsidRPr="005245DE">
        <w:rPr>
          <w:i/>
          <w:sz w:val="18"/>
        </w:rPr>
        <w:t xml:space="preserve"> </w:t>
      </w:r>
      <w:proofErr w:type="spellStart"/>
      <w:r w:rsidRPr="005245DE">
        <w:rPr>
          <w:i/>
          <w:sz w:val="18"/>
        </w:rPr>
        <w:t>measures</w:t>
      </w:r>
      <w:proofErr w:type="spellEnd"/>
      <w:r w:rsidRPr="005245DE">
        <w:rPr>
          <w:i/>
          <w:sz w:val="18"/>
        </w:rPr>
        <w:t xml:space="preserve"> to </w:t>
      </w:r>
      <w:proofErr w:type="spellStart"/>
      <w:r w:rsidRPr="005245DE">
        <w:rPr>
          <w:i/>
          <w:sz w:val="18"/>
        </w:rPr>
        <w:t>ensure</w:t>
      </w:r>
      <w:proofErr w:type="spellEnd"/>
      <w:r w:rsidRPr="005245DE">
        <w:rPr>
          <w:i/>
          <w:sz w:val="18"/>
        </w:rPr>
        <w:t xml:space="preserve"> compliance ;</w:t>
      </w:r>
    </w:p>
    <w:p w14:paraId="2919193D" w14:textId="4A83139F" w:rsidR="00B15EA0" w:rsidRPr="005245DE" w:rsidRDefault="00B15EA0" w:rsidP="00B15EA0">
      <w:pPr>
        <w:pStyle w:val="Notedebasdepage"/>
        <w:numPr>
          <w:ilvl w:val="0"/>
          <w:numId w:val="30"/>
        </w:numPr>
        <w:rPr>
          <w:i/>
          <w:sz w:val="18"/>
        </w:rPr>
      </w:pPr>
      <w:proofErr w:type="spellStart"/>
      <w:r w:rsidRPr="005245DE">
        <w:rPr>
          <w:i/>
          <w:sz w:val="18"/>
        </w:rPr>
        <w:t>Providing</w:t>
      </w:r>
      <w:proofErr w:type="spellEnd"/>
      <w:r w:rsidRPr="005245DE">
        <w:rPr>
          <w:i/>
          <w:sz w:val="18"/>
        </w:rPr>
        <w:t xml:space="preserve"> guidance and information for </w:t>
      </w:r>
      <w:proofErr w:type="spellStart"/>
      <w:r w:rsidRPr="005245DE">
        <w:rPr>
          <w:i/>
          <w:sz w:val="18"/>
        </w:rPr>
        <w:t>employers</w:t>
      </w:r>
      <w:proofErr w:type="spellEnd"/>
      <w:r w:rsidRPr="005245DE">
        <w:rPr>
          <w:i/>
          <w:sz w:val="18"/>
        </w:rPr>
        <w:t xml:space="preserve"> and </w:t>
      </w:r>
      <w:proofErr w:type="spellStart"/>
      <w:r w:rsidRPr="005245DE">
        <w:rPr>
          <w:i/>
          <w:sz w:val="18"/>
        </w:rPr>
        <w:t>workers</w:t>
      </w:r>
      <w:proofErr w:type="spellEnd"/>
      <w:r w:rsidRPr="005245DE">
        <w:rPr>
          <w:i/>
          <w:sz w:val="18"/>
        </w:rPr>
        <w:t xml:space="preserve"> on how to respect (…) </w:t>
      </w:r>
      <w:proofErr w:type="spellStart"/>
      <w:r w:rsidRPr="005245DE">
        <w:rPr>
          <w:i/>
          <w:sz w:val="18"/>
        </w:rPr>
        <w:t>teleworking</w:t>
      </w:r>
      <w:proofErr w:type="spellEnd"/>
      <w:r w:rsidRPr="005245DE">
        <w:rPr>
          <w:i/>
          <w:sz w:val="18"/>
        </w:rPr>
        <w:t xml:space="preserve"> (…) </w:t>
      </w:r>
      <w:proofErr w:type="spellStart"/>
      <w:r w:rsidRPr="005245DE">
        <w:rPr>
          <w:i/>
          <w:sz w:val="18"/>
        </w:rPr>
        <w:t>rules</w:t>
      </w:r>
      <w:proofErr w:type="spellEnd"/>
      <w:r w:rsidR="005245DE">
        <w:rPr>
          <w:i/>
          <w:sz w:val="18"/>
        </w:rPr>
        <w:t xml:space="preserve"> </w:t>
      </w:r>
      <w:proofErr w:type="spellStart"/>
      <w:r w:rsidRPr="005245DE">
        <w:rPr>
          <w:i/>
          <w:sz w:val="18"/>
        </w:rPr>
        <w:t>including</w:t>
      </w:r>
      <w:proofErr w:type="spellEnd"/>
      <w:r w:rsidRPr="005245DE">
        <w:rPr>
          <w:i/>
          <w:sz w:val="18"/>
        </w:rPr>
        <w:t xml:space="preserve"> on how to use digital </w:t>
      </w:r>
      <w:proofErr w:type="spellStart"/>
      <w:r w:rsidRPr="005245DE">
        <w:rPr>
          <w:i/>
          <w:sz w:val="18"/>
        </w:rPr>
        <w:t>tools</w:t>
      </w:r>
      <w:proofErr w:type="spellEnd"/>
      <w:r w:rsidRPr="005245DE">
        <w:rPr>
          <w:i/>
          <w:sz w:val="18"/>
        </w:rPr>
        <w:t xml:space="preserve">, e.g. emails, </w:t>
      </w:r>
      <w:proofErr w:type="spellStart"/>
      <w:r w:rsidRPr="005245DE">
        <w:rPr>
          <w:i/>
          <w:sz w:val="18"/>
        </w:rPr>
        <w:t>including</w:t>
      </w:r>
      <w:proofErr w:type="spellEnd"/>
      <w:r w:rsidRPr="005245DE">
        <w:rPr>
          <w:i/>
          <w:sz w:val="18"/>
        </w:rPr>
        <w:t xml:space="preserve"> the </w:t>
      </w:r>
      <w:proofErr w:type="spellStart"/>
      <w:r w:rsidRPr="005245DE">
        <w:rPr>
          <w:i/>
          <w:sz w:val="18"/>
        </w:rPr>
        <w:t>risks</w:t>
      </w:r>
      <w:proofErr w:type="spellEnd"/>
      <w:r w:rsidRPr="005245DE">
        <w:rPr>
          <w:i/>
          <w:sz w:val="18"/>
        </w:rPr>
        <w:t xml:space="preserve"> of </w:t>
      </w:r>
      <w:proofErr w:type="spellStart"/>
      <w:r w:rsidRPr="005245DE">
        <w:rPr>
          <w:i/>
          <w:sz w:val="18"/>
        </w:rPr>
        <w:t>being</w:t>
      </w:r>
      <w:proofErr w:type="spellEnd"/>
      <w:r w:rsidRPr="005245DE">
        <w:rPr>
          <w:i/>
          <w:sz w:val="18"/>
        </w:rPr>
        <w:t xml:space="preserve"> </w:t>
      </w:r>
      <w:proofErr w:type="spellStart"/>
      <w:r w:rsidRPr="005245DE">
        <w:rPr>
          <w:i/>
          <w:sz w:val="18"/>
        </w:rPr>
        <w:t>overly</w:t>
      </w:r>
      <w:proofErr w:type="spellEnd"/>
      <w:r w:rsidRPr="005245DE">
        <w:rPr>
          <w:i/>
          <w:sz w:val="18"/>
        </w:rPr>
        <w:t xml:space="preserve"> </w:t>
      </w:r>
      <w:proofErr w:type="spellStart"/>
      <w:r w:rsidRPr="005245DE">
        <w:rPr>
          <w:i/>
          <w:sz w:val="18"/>
        </w:rPr>
        <w:t>connected</w:t>
      </w:r>
      <w:proofErr w:type="spellEnd"/>
      <w:r w:rsidRPr="005245DE">
        <w:rPr>
          <w:i/>
          <w:sz w:val="18"/>
        </w:rPr>
        <w:t xml:space="preserve"> </w:t>
      </w:r>
      <w:proofErr w:type="spellStart"/>
      <w:r w:rsidRPr="005245DE">
        <w:rPr>
          <w:i/>
          <w:sz w:val="18"/>
        </w:rPr>
        <w:t>particularly</w:t>
      </w:r>
      <w:proofErr w:type="spellEnd"/>
      <w:r w:rsidRPr="005245DE">
        <w:rPr>
          <w:i/>
          <w:sz w:val="18"/>
        </w:rPr>
        <w:t xml:space="preserve"> for</w:t>
      </w:r>
      <w:r w:rsidR="005245DE">
        <w:rPr>
          <w:i/>
          <w:sz w:val="18"/>
        </w:rPr>
        <w:t xml:space="preserve"> </w:t>
      </w:r>
      <w:proofErr w:type="spellStart"/>
      <w:r w:rsidRPr="005245DE">
        <w:rPr>
          <w:i/>
          <w:sz w:val="18"/>
        </w:rPr>
        <w:t>health</w:t>
      </w:r>
      <w:proofErr w:type="spellEnd"/>
      <w:r w:rsidRPr="005245DE">
        <w:rPr>
          <w:i/>
          <w:sz w:val="18"/>
        </w:rPr>
        <w:t xml:space="preserve"> and </w:t>
      </w:r>
      <w:proofErr w:type="spellStart"/>
      <w:r w:rsidRPr="005245DE">
        <w:rPr>
          <w:i/>
          <w:sz w:val="18"/>
        </w:rPr>
        <w:t>safety</w:t>
      </w:r>
      <w:proofErr w:type="spellEnd"/>
      <w:r w:rsidRPr="005245DE">
        <w:rPr>
          <w:i/>
          <w:sz w:val="18"/>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E6CFE" w14:textId="0F65E5C3" w:rsidR="007E5BF6" w:rsidRDefault="00A23DEC">
    <w:pPr>
      <w:pStyle w:val="En-tte"/>
    </w:pPr>
    <w:r>
      <w:rPr>
        <w:noProof/>
      </w:rPr>
      <w:pict w14:anchorId="1C735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59985" o:spid="_x0000_s2050" type="#_x0000_t136" style="position:absolute;margin-left:0;margin-top:0;width:511.65pt;height:127.9pt;rotation:315;z-index:-251658239;mso-position-horizontal:center;mso-position-horizontal-relative:margin;mso-position-vertical:center;mso-position-vertical-relative:margin" o:allowincell="f" fillcolor="silver" stroked="f">
          <v:fill opacity=".5"/>
          <v:textpath style="font-family:&quot;Calibri&quot;;font-size:1pt" string="CONFIDENT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41EE" w14:textId="23C907BA" w:rsidR="007E5BF6" w:rsidRDefault="00A23DEC">
    <w:pPr>
      <w:pStyle w:val="En-tte"/>
    </w:pPr>
    <w:r>
      <w:rPr>
        <w:noProof/>
      </w:rPr>
      <w:pict w14:anchorId="6A99A7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59984" o:spid="_x0000_s2049" type="#_x0000_t136" style="position:absolute;margin-left:0;margin-top:0;width:511.65pt;height:127.9pt;rotation:315;z-index:-251658240;mso-position-horizontal:center;mso-position-horizontal-relative:margin;mso-position-vertical:center;mso-position-vertical-relative:margin" o:allowincell="f" fillcolor="silver" stroked="f">
          <v:fill opacity=".5"/>
          <v:textpath style="font-family:&quot;Calibri&quot;;font-size:1pt" string="CONFIDENTI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248A"/>
    <w:multiLevelType w:val="multilevel"/>
    <w:tmpl w:val="AEDEFEE2"/>
    <w:lvl w:ilvl="0">
      <w:start w:val="1"/>
      <w:numFmt w:val="decimal"/>
      <w:lvlText w:val="%1."/>
      <w:lvlJc w:val="left"/>
      <w:pPr>
        <w:ind w:left="360" w:hanging="360"/>
      </w:pPr>
      <w:rPr>
        <w:b/>
        <w:bCs/>
        <w:color w:val="4472C4" w:themeColor="accent1"/>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8A2B92"/>
    <w:multiLevelType w:val="multilevel"/>
    <w:tmpl w:val="AEDEFEE2"/>
    <w:lvl w:ilvl="0">
      <w:start w:val="1"/>
      <w:numFmt w:val="decimal"/>
      <w:lvlText w:val="%1."/>
      <w:lvlJc w:val="left"/>
      <w:pPr>
        <w:ind w:left="360" w:hanging="360"/>
      </w:pPr>
      <w:rPr>
        <w:b/>
        <w:bCs/>
        <w:color w:val="4472C4" w:themeColor="accent1"/>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AB12EE"/>
    <w:multiLevelType w:val="multilevel"/>
    <w:tmpl w:val="AEDEFEE2"/>
    <w:lvl w:ilvl="0">
      <w:start w:val="1"/>
      <w:numFmt w:val="decimal"/>
      <w:lvlText w:val="%1."/>
      <w:lvlJc w:val="left"/>
      <w:pPr>
        <w:ind w:left="360" w:hanging="360"/>
      </w:pPr>
      <w:rPr>
        <w:b/>
        <w:bCs/>
        <w:color w:val="4472C4" w:themeColor="accent1"/>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414B0"/>
    <w:multiLevelType w:val="hybridMultilevel"/>
    <w:tmpl w:val="A19A1B56"/>
    <w:lvl w:ilvl="0" w:tplc="73C851CE">
      <w:start w:val="7"/>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DA5DE6"/>
    <w:multiLevelType w:val="hybridMultilevel"/>
    <w:tmpl w:val="088C5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C57C67"/>
    <w:multiLevelType w:val="multilevel"/>
    <w:tmpl w:val="AEDEFEE2"/>
    <w:lvl w:ilvl="0">
      <w:start w:val="1"/>
      <w:numFmt w:val="decimal"/>
      <w:lvlText w:val="%1."/>
      <w:lvlJc w:val="left"/>
      <w:pPr>
        <w:ind w:left="360" w:hanging="360"/>
      </w:pPr>
      <w:rPr>
        <w:b/>
        <w:bCs/>
        <w:color w:val="4472C4" w:themeColor="accent1"/>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3D19AB"/>
    <w:multiLevelType w:val="hybridMultilevel"/>
    <w:tmpl w:val="DBBEAA6A"/>
    <w:lvl w:ilvl="0" w:tplc="26D893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A31519"/>
    <w:multiLevelType w:val="hybridMultilevel"/>
    <w:tmpl w:val="968E6262"/>
    <w:lvl w:ilvl="0" w:tplc="BBD8E35A">
      <w:start w:val="2"/>
      <w:numFmt w:val="bullet"/>
      <w:lvlText w:val=""/>
      <w:lvlJc w:val="left"/>
      <w:pPr>
        <w:ind w:left="720" w:hanging="360"/>
      </w:pPr>
      <w:rPr>
        <w:rFonts w:ascii="Wingdings" w:eastAsiaTheme="minorHAnsi" w:hAnsi="Wingdings" w:cstheme="minorBidi"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F135D4"/>
    <w:multiLevelType w:val="hybridMultilevel"/>
    <w:tmpl w:val="7F7880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F33E9C"/>
    <w:multiLevelType w:val="multilevel"/>
    <w:tmpl w:val="60620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7300C3"/>
    <w:multiLevelType w:val="multilevel"/>
    <w:tmpl w:val="C5724D9C"/>
    <w:lvl w:ilvl="0">
      <w:start w:val="7"/>
      <w:numFmt w:val="decimal"/>
      <w:lvlText w:val="%1"/>
      <w:lvlJc w:val="left"/>
      <w:pPr>
        <w:ind w:left="444" w:hanging="444"/>
      </w:pPr>
      <w:rPr>
        <w:rFonts w:hint="default"/>
      </w:rPr>
    </w:lvl>
    <w:lvl w:ilvl="1">
      <w:start w:val="4"/>
      <w:numFmt w:val="decimal"/>
      <w:lvlText w:val="%1.%2"/>
      <w:lvlJc w:val="left"/>
      <w:pPr>
        <w:ind w:left="804" w:hanging="444"/>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F114E57"/>
    <w:multiLevelType w:val="hybridMultilevel"/>
    <w:tmpl w:val="10E6A546"/>
    <w:lvl w:ilvl="0" w:tplc="E8B4021E">
      <w:start w:val="1"/>
      <w:numFmt w:val="bullet"/>
      <w:lvlText w:val=""/>
      <w:lvlJc w:val="left"/>
      <w:pPr>
        <w:ind w:left="720" w:hanging="360"/>
      </w:pPr>
      <w:rPr>
        <w:rFonts w:ascii="Wingdings" w:hAnsi="Wingdings" w:hint="default"/>
        <w:color w:val="auto"/>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4F7B60"/>
    <w:multiLevelType w:val="hybridMultilevel"/>
    <w:tmpl w:val="F118D856"/>
    <w:lvl w:ilvl="0" w:tplc="BBD8E35A">
      <w:start w:val="2"/>
      <w:numFmt w:val="bullet"/>
      <w:lvlText w:val=""/>
      <w:lvlJc w:val="left"/>
      <w:pPr>
        <w:ind w:left="720" w:hanging="360"/>
      </w:pPr>
      <w:rPr>
        <w:rFonts w:ascii="Wingdings" w:eastAsiaTheme="minorHAnsi" w:hAnsi="Wingdings" w:cstheme="minorBidi" w:hint="default"/>
        <w:b w:val="0"/>
        <w:color w:val="auto"/>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D">
      <w:start w:val="1"/>
      <w:numFmt w:val="bullet"/>
      <w:lvlText w:val=""/>
      <w:lvlJc w:val="left"/>
      <w:pPr>
        <w:ind w:left="3600" w:hanging="360"/>
      </w:pPr>
      <w:rPr>
        <w:rFonts w:ascii="Wingdings" w:hAnsi="Wingdings"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9456E5"/>
    <w:multiLevelType w:val="multilevel"/>
    <w:tmpl w:val="AEDEFEE2"/>
    <w:lvl w:ilvl="0">
      <w:start w:val="1"/>
      <w:numFmt w:val="decimal"/>
      <w:lvlText w:val="%1."/>
      <w:lvlJc w:val="left"/>
      <w:pPr>
        <w:ind w:left="360" w:hanging="360"/>
      </w:pPr>
      <w:rPr>
        <w:b/>
        <w:bCs/>
        <w:color w:val="4472C4" w:themeColor="accent1"/>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9A5F21"/>
    <w:multiLevelType w:val="multilevel"/>
    <w:tmpl w:val="AEDEFEE2"/>
    <w:lvl w:ilvl="0">
      <w:start w:val="1"/>
      <w:numFmt w:val="decimal"/>
      <w:lvlText w:val="%1."/>
      <w:lvlJc w:val="left"/>
      <w:pPr>
        <w:ind w:left="360" w:hanging="360"/>
      </w:pPr>
      <w:rPr>
        <w:b/>
        <w:bCs/>
        <w:color w:val="4472C4" w:themeColor="accent1"/>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355857"/>
    <w:multiLevelType w:val="multilevel"/>
    <w:tmpl w:val="AEDEFEE2"/>
    <w:lvl w:ilvl="0">
      <w:start w:val="1"/>
      <w:numFmt w:val="decimal"/>
      <w:lvlText w:val="%1."/>
      <w:lvlJc w:val="left"/>
      <w:pPr>
        <w:ind w:left="360" w:hanging="360"/>
      </w:pPr>
      <w:rPr>
        <w:b/>
        <w:bCs/>
        <w:color w:val="4472C4" w:themeColor="accent1"/>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525682"/>
    <w:multiLevelType w:val="multilevel"/>
    <w:tmpl w:val="AEDEFEE2"/>
    <w:lvl w:ilvl="0">
      <w:start w:val="1"/>
      <w:numFmt w:val="decimal"/>
      <w:lvlText w:val="%1."/>
      <w:lvlJc w:val="left"/>
      <w:pPr>
        <w:ind w:left="360" w:hanging="360"/>
      </w:pPr>
      <w:rPr>
        <w:b/>
        <w:bCs/>
        <w:color w:val="4472C4" w:themeColor="accent1"/>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C0474D"/>
    <w:multiLevelType w:val="hybridMultilevel"/>
    <w:tmpl w:val="FFFFFFFF"/>
    <w:lvl w:ilvl="0" w:tplc="47305C02">
      <w:start w:val="1"/>
      <w:numFmt w:val="bullet"/>
      <w:lvlText w:val=""/>
      <w:lvlJc w:val="left"/>
      <w:pPr>
        <w:ind w:left="720" w:hanging="360"/>
      </w:pPr>
      <w:rPr>
        <w:rFonts w:ascii="Symbol" w:hAnsi="Symbol" w:hint="default"/>
      </w:rPr>
    </w:lvl>
    <w:lvl w:ilvl="1" w:tplc="2F4029A6">
      <w:start w:val="1"/>
      <w:numFmt w:val="bullet"/>
      <w:lvlText w:val="o"/>
      <w:lvlJc w:val="left"/>
      <w:pPr>
        <w:ind w:left="1440" w:hanging="360"/>
      </w:pPr>
      <w:rPr>
        <w:rFonts w:ascii="Courier New" w:hAnsi="Courier New" w:hint="default"/>
      </w:rPr>
    </w:lvl>
    <w:lvl w:ilvl="2" w:tplc="40F44AA8">
      <w:start w:val="1"/>
      <w:numFmt w:val="bullet"/>
      <w:lvlText w:val=""/>
      <w:lvlJc w:val="left"/>
      <w:pPr>
        <w:ind w:left="2160" w:hanging="360"/>
      </w:pPr>
      <w:rPr>
        <w:rFonts w:ascii="Wingdings" w:hAnsi="Wingdings" w:hint="default"/>
      </w:rPr>
    </w:lvl>
    <w:lvl w:ilvl="3" w:tplc="6D64F228">
      <w:start w:val="1"/>
      <w:numFmt w:val="bullet"/>
      <w:lvlText w:val=""/>
      <w:lvlJc w:val="left"/>
      <w:pPr>
        <w:ind w:left="2880" w:hanging="360"/>
      </w:pPr>
      <w:rPr>
        <w:rFonts w:ascii="Symbol" w:hAnsi="Symbol" w:hint="default"/>
      </w:rPr>
    </w:lvl>
    <w:lvl w:ilvl="4" w:tplc="A01AB3B8">
      <w:start w:val="1"/>
      <w:numFmt w:val="bullet"/>
      <w:lvlText w:val="o"/>
      <w:lvlJc w:val="left"/>
      <w:pPr>
        <w:ind w:left="3600" w:hanging="360"/>
      </w:pPr>
      <w:rPr>
        <w:rFonts w:ascii="Courier New" w:hAnsi="Courier New" w:hint="default"/>
      </w:rPr>
    </w:lvl>
    <w:lvl w:ilvl="5" w:tplc="405C91EA">
      <w:start w:val="1"/>
      <w:numFmt w:val="bullet"/>
      <w:lvlText w:val=""/>
      <w:lvlJc w:val="left"/>
      <w:pPr>
        <w:ind w:left="4320" w:hanging="360"/>
      </w:pPr>
      <w:rPr>
        <w:rFonts w:ascii="Wingdings" w:hAnsi="Wingdings" w:hint="default"/>
      </w:rPr>
    </w:lvl>
    <w:lvl w:ilvl="6" w:tplc="56E63BBC">
      <w:start w:val="1"/>
      <w:numFmt w:val="bullet"/>
      <w:lvlText w:val=""/>
      <w:lvlJc w:val="left"/>
      <w:pPr>
        <w:ind w:left="5040" w:hanging="360"/>
      </w:pPr>
      <w:rPr>
        <w:rFonts w:ascii="Symbol" w:hAnsi="Symbol" w:hint="default"/>
      </w:rPr>
    </w:lvl>
    <w:lvl w:ilvl="7" w:tplc="2F6CB560">
      <w:start w:val="1"/>
      <w:numFmt w:val="bullet"/>
      <w:lvlText w:val="o"/>
      <w:lvlJc w:val="left"/>
      <w:pPr>
        <w:ind w:left="5760" w:hanging="360"/>
      </w:pPr>
      <w:rPr>
        <w:rFonts w:ascii="Courier New" w:hAnsi="Courier New" w:hint="default"/>
      </w:rPr>
    </w:lvl>
    <w:lvl w:ilvl="8" w:tplc="BAB89356">
      <w:start w:val="1"/>
      <w:numFmt w:val="bullet"/>
      <w:lvlText w:val=""/>
      <w:lvlJc w:val="left"/>
      <w:pPr>
        <w:ind w:left="6480" w:hanging="360"/>
      </w:pPr>
      <w:rPr>
        <w:rFonts w:ascii="Wingdings" w:hAnsi="Wingdings" w:hint="default"/>
      </w:rPr>
    </w:lvl>
  </w:abstractNum>
  <w:abstractNum w:abstractNumId="18" w15:restartNumberingAfterBreak="0">
    <w:nsid w:val="5C5742F6"/>
    <w:multiLevelType w:val="multilevel"/>
    <w:tmpl w:val="AEDEFEE2"/>
    <w:lvl w:ilvl="0">
      <w:start w:val="1"/>
      <w:numFmt w:val="decimal"/>
      <w:lvlText w:val="%1."/>
      <w:lvlJc w:val="left"/>
      <w:pPr>
        <w:ind w:left="360" w:hanging="360"/>
      </w:pPr>
      <w:rPr>
        <w:b/>
        <w:bCs/>
        <w:color w:val="4472C4" w:themeColor="accent1"/>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5577B4"/>
    <w:multiLevelType w:val="multilevel"/>
    <w:tmpl w:val="7AFEF5A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bullet"/>
      <w:lvlText w:val=""/>
      <w:lvlJc w:val="left"/>
      <w:pPr>
        <w:ind w:left="1224" w:hanging="504"/>
      </w:pPr>
      <w:rPr>
        <w:rFonts w:ascii="Wingdings" w:hAnsi="Wingdings" w:hint="default"/>
        <w:color w:val="auto"/>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F922434"/>
    <w:multiLevelType w:val="hybridMultilevel"/>
    <w:tmpl w:val="52644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A01AFA"/>
    <w:multiLevelType w:val="hybridMultilevel"/>
    <w:tmpl w:val="409AB090"/>
    <w:lvl w:ilvl="0" w:tplc="FFFFFFFF">
      <w:start w:val="1"/>
      <w:numFmt w:val="bullet"/>
      <w:lvlText w:val=""/>
      <w:lvlJc w:val="left"/>
      <w:pPr>
        <w:ind w:left="1068" w:hanging="360"/>
      </w:pPr>
      <w:rPr>
        <w:rFonts w:ascii="Wingdings" w:hAnsi="Wingdings" w:hint="default"/>
        <w:b w:val="0"/>
        <w:color w:val="auto"/>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D">
      <w:start w:val="1"/>
      <w:numFmt w:val="bullet"/>
      <w:lvlText w:val=""/>
      <w:lvlJc w:val="left"/>
      <w:pPr>
        <w:ind w:left="3948" w:hanging="360"/>
      </w:pPr>
      <w:rPr>
        <w:rFonts w:ascii="Wingdings" w:hAnsi="Wingdings"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62C61612"/>
    <w:multiLevelType w:val="hybridMultilevel"/>
    <w:tmpl w:val="FFFFFFFF"/>
    <w:lvl w:ilvl="0" w:tplc="BB84337C">
      <w:start w:val="1"/>
      <w:numFmt w:val="bullet"/>
      <w:lvlText w:val="ü"/>
      <w:lvlJc w:val="left"/>
      <w:pPr>
        <w:ind w:left="720" w:hanging="360"/>
      </w:pPr>
      <w:rPr>
        <w:rFonts w:ascii="Wingdings" w:hAnsi="Wingdings" w:hint="default"/>
      </w:rPr>
    </w:lvl>
    <w:lvl w:ilvl="1" w:tplc="85DE3D06">
      <w:start w:val="1"/>
      <w:numFmt w:val="bullet"/>
      <w:lvlText w:val="o"/>
      <w:lvlJc w:val="left"/>
      <w:pPr>
        <w:ind w:left="1440" w:hanging="360"/>
      </w:pPr>
      <w:rPr>
        <w:rFonts w:ascii="Courier New" w:hAnsi="Courier New" w:hint="default"/>
      </w:rPr>
    </w:lvl>
    <w:lvl w:ilvl="2" w:tplc="9020B924">
      <w:start w:val="1"/>
      <w:numFmt w:val="bullet"/>
      <w:lvlText w:val=""/>
      <w:lvlJc w:val="left"/>
      <w:pPr>
        <w:ind w:left="2160" w:hanging="360"/>
      </w:pPr>
      <w:rPr>
        <w:rFonts w:ascii="Wingdings" w:hAnsi="Wingdings" w:hint="default"/>
      </w:rPr>
    </w:lvl>
    <w:lvl w:ilvl="3" w:tplc="1D00D306">
      <w:start w:val="1"/>
      <w:numFmt w:val="bullet"/>
      <w:lvlText w:val=""/>
      <w:lvlJc w:val="left"/>
      <w:pPr>
        <w:ind w:left="2880" w:hanging="360"/>
      </w:pPr>
      <w:rPr>
        <w:rFonts w:ascii="Symbol" w:hAnsi="Symbol" w:hint="default"/>
      </w:rPr>
    </w:lvl>
    <w:lvl w:ilvl="4" w:tplc="0C5EE60C">
      <w:start w:val="1"/>
      <w:numFmt w:val="bullet"/>
      <w:lvlText w:val="o"/>
      <w:lvlJc w:val="left"/>
      <w:pPr>
        <w:ind w:left="3600" w:hanging="360"/>
      </w:pPr>
      <w:rPr>
        <w:rFonts w:ascii="Courier New" w:hAnsi="Courier New" w:hint="default"/>
      </w:rPr>
    </w:lvl>
    <w:lvl w:ilvl="5" w:tplc="19820250">
      <w:start w:val="1"/>
      <w:numFmt w:val="bullet"/>
      <w:lvlText w:val=""/>
      <w:lvlJc w:val="left"/>
      <w:pPr>
        <w:ind w:left="4320" w:hanging="360"/>
      </w:pPr>
      <w:rPr>
        <w:rFonts w:ascii="Wingdings" w:hAnsi="Wingdings" w:hint="default"/>
      </w:rPr>
    </w:lvl>
    <w:lvl w:ilvl="6" w:tplc="2EACD4E2">
      <w:start w:val="1"/>
      <w:numFmt w:val="bullet"/>
      <w:lvlText w:val=""/>
      <w:lvlJc w:val="left"/>
      <w:pPr>
        <w:ind w:left="5040" w:hanging="360"/>
      </w:pPr>
      <w:rPr>
        <w:rFonts w:ascii="Symbol" w:hAnsi="Symbol" w:hint="default"/>
      </w:rPr>
    </w:lvl>
    <w:lvl w:ilvl="7" w:tplc="8AEE5F32">
      <w:start w:val="1"/>
      <w:numFmt w:val="bullet"/>
      <w:lvlText w:val="o"/>
      <w:lvlJc w:val="left"/>
      <w:pPr>
        <w:ind w:left="5760" w:hanging="360"/>
      </w:pPr>
      <w:rPr>
        <w:rFonts w:ascii="Courier New" w:hAnsi="Courier New" w:hint="default"/>
      </w:rPr>
    </w:lvl>
    <w:lvl w:ilvl="8" w:tplc="5BB6EE4A">
      <w:start w:val="1"/>
      <w:numFmt w:val="bullet"/>
      <w:lvlText w:val=""/>
      <w:lvlJc w:val="left"/>
      <w:pPr>
        <w:ind w:left="6480" w:hanging="360"/>
      </w:pPr>
      <w:rPr>
        <w:rFonts w:ascii="Wingdings" w:hAnsi="Wingdings" w:hint="default"/>
      </w:rPr>
    </w:lvl>
  </w:abstractNum>
  <w:abstractNum w:abstractNumId="23" w15:restartNumberingAfterBreak="0">
    <w:nsid w:val="6FD80AC3"/>
    <w:multiLevelType w:val="hybridMultilevel"/>
    <w:tmpl w:val="11FEA2DA"/>
    <w:lvl w:ilvl="0" w:tplc="F120E734">
      <w:start w:val="1"/>
      <w:numFmt w:val="bullet"/>
      <w:lvlText w:val=""/>
      <w:lvlJc w:val="left"/>
      <w:pPr>
        <w:ind w:left="720" w:hanging="360"/>
      </w:pPr>
      <w:rPr>
        <w:rFonts w:ascii="Symbol" w:hAnsi="Symbol" w:hint="default"/>
      </w:rPr>
    </w:lvl>
    <w:lvl w:ilvl="1" w:tplc="4D040E3C">
      <w:start w:val="1"/>
      <w:numFmt w:val="bullet"/>
      <w:lvlText w:val="o"/>
      <w:lvlJc w:val="left"/>
      <w:pPr>
        <w:ind w:left="1440" w:hanging="360"/>
      </w:pPr>
      <w:rPr>
        <w:rFonts w:ascii="Courier New" w:hAnsi="Courier New" w:hint="default"/>
      </w:rPr>
    </w:lvl>
    <w:lvl w:ilvl="2" w:tplc="69567824">
      <w:start w:val="1"/>
      <w:numFmt w:val="bullet"/>
      <w:lvlText w:val=""/>
      <w:lvlJc w:val="left"/>
      <w:pPr>
        <w:ind w:left="2160" w:hanging="360"/>
      </w:pPr>
      <w:rPr>
        <w:rFonts w:ascii="Wingdings" w:hAnsi="Wingdings" w:hint="default"/>
      </w:rPr>
    </w:lvl>
    <w:lvl w:ilvl="3" w:tplc="5C08FDB2">
      <w:start w:val="1"/>
      <w:numFmt w:val="bullet"/>
      <w:lvlText w:val=""/>
      <w:lvlJc w:val="left"/>
      <w:pPr>
        <w:ind w:left="2880" w:hanging="360"/>
      </w:pPr>
      <w:rPr>
        <w:rFonts w:ascii="Symbol" w:hAnsi="Symbol" w:hint="default"/>
      </w:rPr>
    </w:lvl>
    <w:lvl w:ilvl="4" w:tplc="592685B0">
      <w:start w:val="1"/>
      <w:numFmt w:val="bullet"/>
      <w:lvlText w:val="o"/>
      <w:lvlJc w:val="left"/>
      <w:pPr>
        <w:ind w:left="3600" w:hanging="360"/>
      </w:pPr>
      <w:rPr>
        <w:rFonts w:ascii="Courier New" w:hAnsi="Courier New" w:hint="default"/>
      </w:rPr>
    </w:lvl>
    <w:lvl w:ilvl="5" w:tplc="21A40D6C">
      <w:start w:val="1"/>
      <w:numFmt w:val="bullet"/>
      <w:lvlText w:val=""/>
      <w:lvlJc w:val="left"/>
      <w:pPr>
        <w:ind w:left="4320" w:hanging="360"/>
      </w:pPr>
      <w:rPr>
        <w:rFonts w:ascii="Wingdings" w:hAnsi="Wingdings" w:hint="default"/>
      </w:rPr>
    </w:lvl>
    <w:lvl w:ilvl="6" w:tplc="67A47410">
      <w:start w:val="1"/>
      <w:numFmt w:val="bullet"/>
      <w:lvlText w:val=""/>
      <w:lvlJc w:val="left"/>
      <w:pPr>
        <w:ind w:left="5040" w:hanging="360"/>
      </w:pPr>
      <w:rPr>
        <w:rFonts w:ascii="Symbol" w:hAnsi="Symbol" w:hint="default"/>
      </w:rPr>
    </w:lvl>
    <w:lvl w:ilvl="7" w:tplc="E9F27890">
      <w:start w:val="1"/>
      <w:numFmt w:val="bullet"/>
      <w:lvlText w:val="o"/>
      <w:lvlJc w:val="left"/>
      <w:pPr>
        <w:ind w:left="5760" w:hanging="360"/>
      </w:pPr>
      <w:rPr>
        <w:rFonts w:ascii="Courier New" w:hAnsi="Courier New" w:hint="default"/>
      </w:rPr>
    </w:lvl>
    <w:lvl w:ilvl="8" w:tplc="A50C40A0">
      <w:start w:val="1"/>
      <w:numFmt w:val="bullet"/>
      <w:lvlText w:val=""/>
      <w:lvlJc w:val="left"/>
      <w:pPr>
        <w:ind w:left="6480" w:hanging="360"/>
      </w:pPr>
      <w:rPr>
        <w:rFonts w:ascii="Wingdings" w:hAnsi="Wingdings" w:hint="default"/>
      </w:rPr>
    </w:lvl>
  </w:abstractNum>
  <w:abstractNum w:abstractNumId="24" w15:restartNumberingAfterBreak="0">
    <w:nsid w:val="724F1A2B"/>
    <w:multiLevelType w:val="hybridMultilevel"/>
    <w:tmpl w:val="B58A1898"/>
    <w:lvl w:ilvl="0" w:tplc="C1A6B14C">
      <w:start w:val="1"/>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003F8F"/>
    <w:multiLevelType w:val="multilevel"/>
    <w:tmpl w:val="75862E0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6" w15:restartNumberingAfterBreak="0">
    <w:nsid w:val="78871806"/>
    <w:multiLevelType w:val="hybridMultilevel"/>
    <w:tmpl w:val="FFFFFFFF"/>
    <w:lvl w:ilvl="0" w:tplc="A59E5170">
      <w:start w:val="1"/>
      <w:numFmt w:val="bullet"/>
      <w:lvlText w:val="ü"/>
      <w:lvlJc w:val="left"/>
      <w:pPr>
        <w:ind w:left="720" w:hanging="360"/>
      </w:pPr>
      <w:rPr>
        <w:rFonts w:ascii="Wingdings" w:hAnsi="Wingdings" w:hint="default"/>
      </w:rPr>
    </w:lvl>
    <w:lvl w:ilvl="1" w:tplc="90FED280">
      <w:start w:val="1"/>
      <w:numFmt w:val="bullet"/>
      <w:lvlText w:val="o"/>
      <w:lvlJc w:val="left"/>
      <w:pPr>
        <w:ind w:left="1440" w:hanging="360"/>
      </w:pPr>
      <w:rPr>
        <w:rFonts w:ascii="Courier New" w:hAnsi="Courier New" w:hint="default"/>
      </w:rPr>
    </w:lvl>
    <w:lvl w:ilvl="2" w:tplc="13E82A2E">
      <w:start w:val="1"/>
      <w:numFmt w:val="bullet"/>
      <w:lvlText w:val=""/>
      <w:lvlJc w:val="left"/>
      <w:pPr>
        <w:ind w:left="2160" w:hanging="360"/>
      </w:pPr>
      <w:rPr>
        <w:rFonts w:ascii="Wingdings" w:hAnsi="Wingdings" w:hint="default"/>
      </w:rPr>
    </w:lvl>
    <w:lvl w:ilvl="3" w:tplc="A910367A">
      <w:start w:val="1"/>
      <w:numFmt w:val="bullet"/>
      <w:lvlText w:val=""/>
      <w:lvlJc w:val="left"/>
      <w:pPr>
        <w:ind w:left="2880" w:hanging="360"/>
      </w:pPr>
      <w:rPr>
        <w:rFonts w:ascii="Symbol" w:hAnsi="Symbol" w:hint="default"/>
      </w:rPr>
    </w:lvl>
    <w:lvl w:ilvl="4" w:tplc="3E745B7C">
      <w:start w:val="1"/>
      <w:numFmt w:val="bullet"/>
      <w:lvlText w:val="o"/>
      <w:lvlJc w:val="left"/>
      <w:pPr>
        <w:ind w:left="3600" w:hanging="360"/>
      </w:pPr>
      <w:rPr>
        <w:rFonts w:ascii="Courier New" w:hAnsi="Courier New" w:hint="default"/>
      </w:rPr>
    </w:lvl>
    <w:lvl w:ilvl="5" w:tplc="3DD8DD9E">
      <w:start w:val="1"/>
      <w:numFmt w:val="bullet"/>
      <w:lvlText w:val=""/>
      <w:lvlJc w:val="left"/>
      <w:pPr>
        <w:ind w:left="4320" w:hanging="360"/>
      </w:pPr>
      <w:rPr>
        <w:rFonts w:ascii="Wingdings" w:hAnsi="Wingdings" w:hint="default"/>
      </w:rPr>
    </w:lvl>
    <w:lvl w:ilvl="6" w:tplc="B01CCAEA">
      <w:start w:val="1"/>
      <w:numFmt w:val="bullet"/>
      <w:lvlText w:val=""/>
      <w:lvlJc w:val="left"/>
      <w:pPr>
        <w:ind w:left="5040" w:hanging="360"/>
      </w:pPr>
      <w:rPr>
        <w:rFonts w:ascii="Symbol" w:hAnsi="Symbol" w:hint="default"/>
      </w:rPr>
    </w:lvl>
    <w:lvl w:ilvl="7" w:tplc="EF7619C6">
      <w:start w:val="1"/>
      <w:numFmt w:val="bullet"/>
      <w:lvlText w:val="o"/>
      <w:lvlJc w:val="left"/>
      <w:pPr>
        <w:ind w:left="5760" w:hanging="360"/>
      </w:pPr>
      <w:rPr>
        <w:rFonts w:ascii="Courier New" w:hAnsi="Courier New" w:hint="default"/>
      </w:rPr>
    </w:lvl>
    <w:lvl w:ilvl="8" w:tplc="3FE6B622">
      <w:start w:val="1"/>
      <w:numFmt w:val="bullet"/>
      <w:lvlText w:val=""/>
      <w:lvlJc w:val="left"/>
      <w:pPr>
        <w:ind w:left="6480" w:hanging="360"/>
      </w:pPr>
      <w:rPr>
        <w:rFonts w:ascii="Wingdings" w:hAnsi="Wingdings" w:hint="default"/>
      </w:rPr>
    </w:lvl>
  </w:abstractNum>
  <w:abstractNum w:abstractNumId="27" w15:restartNumberingAfterBreak="0">
    <w:nsid w:val="7B831E2B"/>
    <w:multiLevelType w:val="hybridMultilevel"/>
    <w:tmpl w:val="3E0CE11A"/>
    <w:lvl w:ilvl="0" w:tplc="C1A6B1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F94C2F"/>
    <w:multiLevelType w:val="hybridMultilevel"/>
    <w:tmpl w:val="9BCA10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2E0698"/>
    <w:multiLevelType w:val="hybridMultilevel"/>
    <w:tmpl w:val="3C26EF34"/>
    <w:lvl w:ilvl="0" w:tplc="4F9CA230">
      <w:start w:val="1"/>
      <w:numFmt w:val="bullet"/>
      <w:lvlText w:val="§"/>
      <w:lvlJc w:val="left"/>
      <w:pPr>
        <w:ind w:left="720" w:hanging="360"/>
      </w:pPr>
      <w:rPr>
        <w:rFonts w:ascii="Wingdings" w:hAnsi="Wingdings" w:hint="default"/>
      </w:rPr>
    </w:lvl>
    <w:lvl w:ilvl="1" w:tplc="8A7077C6">
      <w:start w:val="1"/>
      <w:numFmt w:val="bullet"/>
      <w:lvlText w:val="o"/>
      <w:lvlJc w:val="left"/>
      <w:pPr>
        <w:ind w:left="1440" w:hanging="360"/>
      </w:pPr>
      <w:rPr>
        <w:rFonts w:ascii="&quot;Courier New&quot;" w:hAnsi="&quot;Courier New&quot;" w:hint="default"/>
      </w:rPr>
    </w:lvl>
    <w:lvl w:ilvl="2" w:tplc="7E5C20EE">
      <w:start w:val="1"/>
      <w:numFmt w:val="bullet"/>
      <w:lvlText w:val=""/>
      <w:lvlJc w:val="left"/>
      <w:pPr>
        <w:ind w:left="2160" w:hanging="360"/>
      </w:pPr>
      <w:rPr>
        <w:rFonts w:ascii="Wingdings" w:hAnsi="Wingdings" w:hint="default"/>
      </w:rPr>
    </w:lvl>
    <w:lvl w:ilvl="3" w:tplc="B8B69D70">
      <w:start w:val="1"/>
      <w:numFmt w:val="bullet"/>
      <w:lvlText w:val=""/>
      <w:lvlJc w:val="left"/>
      <w:pPr>
        <w:ind w:left="2880" w:hanging="360"/>
      </w:pPr>
      <w:rPr>
        <w:rFonts w:ascii="Symbol" w:hAnsi="Symbol" w:hint="default"/>
      </w:rPr>
    </w:lvl>
    <w:lvl w:ilvl="4" w:tplc="837A7954">
      <w:start w:val="1"/>
      <w:numFmt w:val="bullet"/>
      <w:lvlText w:val="o"/>
      <w:lvlJc w:val="left"/>
      <w:pPr>
        <w:ind w:left="3600" w:hanging="360"/>
      </w:pPr>
      <w:rPr>
        <w:rFonts w:ascii="Courier New" w:hAnsi="Courier New" w:hint="default"/>
      </w:rPr>
    </w:lvl>
    <w:lvl w:ilvl="5" w:tplc="EA7679F2">
      <w:start w:val="1"/>
      <w:numFmt w:val="bullet"/>
      <w:lvlText w:val=""/>
      <w:lvlJc w:val="left"/>
      <w:pPr>
        <w:ind w:left="4320" w:hanging="360"/>
      </w:pPr>
      <w:rPr>
        <w:rFonts w:ascii="Wingdings" w:hAnsi="Wingdings" w:hint="default"/>
      </w:rPr>
    </w:lvl>
    <w:lvl w:ilvl="6" w:tplc="A306B67E">
      <w:start w:val="1"/>
      <w:numFmt w:val="bullet"/>
      <w:lvlText w:val=""/>
      <w:lvlJc w:val="left"/>
      <w:pPr>
        <w:ind w:left="5040" w:hanging="360"/>
      </w:pPr>
      <w:rPr>
        <w:rFonts w:ascii="Symbol" w:hAnsi="Symbol" w:hint="default"/>
      </w:rPr>
    </w:lvl>
    <w:lvl w:ilvl="7" w:tplc="7D3CD3FA">
      <w:start w:val="1"/>
      <w:numFmt w:val="bullet"/>
      <w:lvlText w:val="o"/>
      <w:lvlJc w:val="left"/>
      <w:pPr>
        <w:ind w:left="5760" w:hanging="360"/>
      </w:pPr>
      <w:rPr>
        <w:rFonts w:ascii="Courier New" w:hAnsi="Courier New" w:hint="default"/>
      </w:rPr>
    </w:lvl>
    <w:lvl w:ilvl="8" w:tplc="BDFCE2B2">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25"/>
  </w:num>
  <w:num w:numId="4">
    <w:abstractNumId w:val="13"/>
  </w:num>
  <w:num w:numId="5">
    <w:abstractNumId w:val="11"/>
  </w:num>
  <w:num w:numId="6">
    <w:abstractNumId w:val="7"/>
  </w:num>
  <w:num w:numId="7">
    <w:abstractNumId w:val="19"/>
  </w:num>
  <w:num w:numId="8">
    <w:abstractNumId w:val="12"/>
  </w:num>
  <w:num w:numId="9">
    <w:abstractNumId w:val="21"/>
  </w:num>
  <w:num w:numId="10">
    <w:abstractNumId w:val="6"/>
  </w:num>
  <w:num w:numId="11">
    <w:abstractNumId w:val="17"/>
  </w:num>
  <w:num w:numId="12">
    <w:abstractNumId w:val="26"/>
  </w:num>
  <w:num w:numId="13">
    <w:abstractNumId w:val="22"/>
  </w:num>
  <w:num w:numId="14">
    <w:abstractNumId w:val="28"/>
  </w:num>
  <w:num w:numId="15">
    <w:abstractNumId w:val="9"/>
  </w:num>
  <w:num w:numId="16">
    <w:abstractNumId w:val="8"/>
  </w:num>
  <w:num w:numId="17">
    <w:abstractNumId w:val="16"/>
  </w:num>
  <w:num w:numId="18">
    <w:abstractNumId w:val="24"/>
  </w:num>
  <w:num w:numId="19">
    <w:abstractNumId w:val="1"/>
  </w:num>
  <w:num w:numId="20">
    <w:abstractNumId w:val="10"/>
  </w:num>
  <w:num w:numId="21">
    <w:abstractNumId w:val="2"/>
  </w:num>
  <w:num w:numId="22">
    <w:abstractNumId w:val="5"/>
  </w:num>
  <w:num w:numId="23">
    <w:abstractNumId w:val="14"/>
  </w:num>
  <w:num w:numId="24">
    <w:abstractNumId w:val="15"/>
  </w:num>
  <w:num w:numId="25">
    <w:abstractNumId w:val="4"/>
  </w:num>
  <w:num w:numId="26">
    <w:abstractNumId w:val="0"/>
  </w:num>
  <w:num w:numId="27">
    <w:abstractNumId w:val="18"/>
  </w:num>
  <w:num w:numId="28">
    <w:abstractNumId w:val="27"/>
  </w:num>
  <w:num w:numId="29">
    <w:abstractNumId w:val="20"/>
  </w:num>
  <w:num w:numId="3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45"/>
    <w:rsid w:val="000004F2"/>
    <w:rsid w:val="00000779"/>
    <w:rsid w:val="0000083A"/>
    <w:rsid w:val="00001022"/>
    <w:rsid w:val="00003ACA"/>
    <w:rsid w:val="00003B96"/>
    <w:rsid w:val="00004082"/>
    <w:rsid w:val="000043B4"/>
    <w:rsid w:val="00004753"/>
    <w:rsid w:val="00004FD7"/>
    <w:rsid w:val="0000522E"/>
    <w:rsid w:val="00005846"/>
    <w:rsid w:val="000111D1"/>
    <w:rsid w:val="000116BE"/>
    <w:rsid w:val="00011B67"/>
    <w:rsid w:val="00012CB9"/>
    <w:rsid w:val="00012E4F"/>
    <w:rsid w:val="0001356A"/>
    <w:rsid w:val="0001378D"/>
    <w:rsid w:val="00014536"/>
    <w:rsid w:val="000175D7"/>
    <w:rsid w:val="00020109"/>
    <w:rsid w:val="00020E80"/>
    <w:rsid w:val="0002136A"/>
    <w:rsid w:val="00022B4D"/>
    <w:rsid w:val="00022F21"/>
    <w:rsid w:val="00025CD9"/>
    <w:rsid w:val="00026AE0"/>
    <w:rsid w:val="00027A30"/>
    <w:rsid w:val="00027D14"/>
    <w:rsid w:val="00030044"/>
    <w:rsid w:val="00031CBF"/>
    <w:rsid w:val="00031DDF"/>
    <w:rsid w:val="000320D0"/>
    <w:rsid w:val="000334A7"/>
    <w:rsid w:val="00035086"/>
    <w:rsid w:val="00035BE2"/>
    <w:rsid w:val="0003610E"/>
    <w:rsid w:val="000362A6"/>
    <w:rsid w:val="00036797"/>
    <w:rsid w:val="00037299"/>
    <w:rsid w:val="00037F27"/>
    <w:rsid w:val="00040590"/>
    <w:rsid w:val="00042F64"/>
    <w:rsid w:val="000430B7"/>
    <w:rsid w:val="000433C6"/>
    <w:rsid w:val="000434F0"/>
    <w:rsid w:val="000436F5"/>
    <w:rsid w:val="000438BE"/>
    <w:rsid w:val="00044769"/>
    <w:rsid w:val="00045F40"/>
    <w:rsid w:val="000467C9"/>
    <w:rsid w:val="00046DCA"/>
    <w:rsid w:val="00051E76"/>
    <w:rsid w:val="00051EEB"/>
    <w:rsid w:val="0005229F"/>
    <w:rsid w:val="00053764"/>
    <w:rsid w:val="00053944"/>
    <w:rsid w:val="00053E30"/>
    <w:rsid w:val="00054AC3"/>
    <w:rsid w:val="000557C5"/>
    <w:rsid w:val="00055812"/>
    <w:rsid w:val="0005596E"/>
    <w:rsid w:val="00055AF7"/>
    <w:rsid w:val="00055EF1"/>
    <w:rsid w:val="00056EAA"/>
    <w:rsid w:val="00060218"/>
    <w:rsid w:val="000606C6"/>
    <w:rsid w:val="00060E27"/>
    <w:rsid w:val="00060E83"/>
    <w:rsid w:val="00061475"/>
    <w:rsid w:val="00061902"/>
    <w:rsid w:val="00061A50"/>
    <w:rsid w:val="00061DE6"/>
    <w:rsid w:val="00061E83"/>
    <w:rsid w:val="00062124"/>
    <w:rsid w:val="000621A2"/>
    <w:rsid w:val="00062761"/>
    <w:rsid w:val="0006286B"/>
    <w:rsid w:val="00063280"/>
    <w:rsid w:val="00063C1C"/>
    <w:rsid w:val="00064AA9"/>
    <w:rsid w:val="00065260"/>
    <w:rsid w:val="0006533C"/>
    <w:rsid w:val="00066956"/>
    <w:rsid w:val="00066D4F"/>
    <w:rsid w:val="000703B2"/>
    <w:rsid w:val="00070721"/>
    <w:rsid w:val="00071146"/>
    <w:rsid w:val="00071723"/>
    <w:rsid w:val="00071ECC"/>
    <w:rsid w:val="0007250C"/>
    <w:rsid w:val="00072AB7"/>
    <w:rsid w:val="00072E0B"/>
    <w:rsid w:val="00074E47"/>
    <w:rsid w:val="00075966"/>
    <w:rsid w:val="00077096"/>
    <w:rsid w:val="00080486"/>
    <w:rsid w:val="0008300E"/>
    <w:rsid w:val="00083181"/>
    <w:rsid w:val="00083492"/>
    <w:rsid w:val="00083F01"/>
    <w:rsid w:val="00084BE3"/>
    <w:rsid w:val="00084E22"/>
    <w:rsid w:val="00085C2B"/>
    <w:rsid w:val="000868D6"/>
    <w:rsid w:val="00086D28"/>
    <w:rsid w:val="0008785B"/>
    <w:rsid w:val="00090758"/>
    <w:rsid w:val="00091401"/>
    <w:rsid w:val="00091471"/>
    <w:rsid w:val="000919D5"/>
    <w:rsid w:val="000925E3"/>
    <w:rsid w:val="0009289F"/>
    <w:rsid w:val="00092A70"/>
    <w:rsid w:val="000943B1"/>
    <w:rsid w:val="0009636A"/>
    <w:rsid w:val="000966DA"/>
    <w:rsid w:val="00096702"/>
    <w:rsid w:val="00096A34"/>
    <w:rsid w:val="00097080"/>
    <w:rsid w:val="0009714B"/>
    <w:rsid w:val="000971D8"/>
    <w:rsid w:val="000A114C"/>
    <w:rsid w:val="000A25AB"/>
    <w:rsid w:val="000A2785"/>
    <w:rsid w:val="000A27C2"/>
    <w:rsid w:val="000A2B75"/>
    <w:rsid w:val="000A360F"/>
    <w:rsid w:val="000A37FF"/>
    <w:rsid w:val="000A4534"/>
    <w:rsid w:val="000A4ECD"/>
    <w:rsid w:val="000A5669"/>
    <w:rsid w:val="000A6038"/>
    <w:rsid w:val="000A6617"/>
    <w:rsid w:val="000A7719"/>
    <w:rsid w:val="000B0A58"/>
    <w:rsid w:val="000B0A84"/>
    <w:rsid w:val="000B14DE"/>
    <w:rsid w:val="000B2B8B"/>
    <w:rsid w:val="000B309F"/>
    <w:rsid w:val="000B3E1F"/>
    <w:rsid w:val="000B4F23"/>
    <w:rsid w:val="000B5AEE"/>
    <w:rsid w:val="000B661D"/>
    <w:rsid w:val="000B69DA"/>
    <w:rsid w:val="000B7359"/>
    <w:rsid w:val="000B75E4"/>
    <w:rsid w:val="000B7CDD"/>
    <w:rsid w:val="000C0350"/>
    <w:rsid w:val="000C2C21"/>
    <w:rsid w:val="000C2E00"/>
    <w:rsid w:val="000C3565"/>
    <w:rsid w:val="000C379C"/>
    <w:rsid w:val="000C4715"/>
    <w:rsid w:val="000C5DE2"/>
    <w:rsid w:val="000C65AC"/>
    <w:rsid w:val="000C65E9"/>
    <w:rsid w:val="000D0923"/>
    <w:rsid w:val="000D1F8D"/>
    <w:rsid w:val="000D2384"/>
    <w:rsid w:val="000D2490"/>
    <w:rsid w:val="000D2C13"/>
    <w:rsid w:val="000D37D6"/>
    <w:rsid w:val="000D4BDE"/>
    <w:rsid w:val="000D5AA1"/>
    <w:rsid w:val="000D5D0D"/>
    <w:rsid w:val="000D6A29"/>
    <w:rsid w:val="000D6DD1"/>
    <w:rsid w:val="000D7AE8"/>
    <w:rsid w:val="000E022C"/>
    <w:rsid w:val="000E1A46"/>
    <w:rsid w:val="000E3605"/>
    <w:rsid w:val="000E3D53"/>
    <w:rsid w:val="000E6C13"/>
    <w:rsid w:val="000E6E46"/>
    <w:rsid w:val="000F05DD"/>
    <w:rsid w:val="000F0A4E"/>
    <w:rsid w:val="000F0FD5"/>
    <w:rsid w:val="000F1030"/>
    <w:rsid w:val="000F1A4E"/>
    <w:rsid w:val="000F1AEA"/>
    <w:rsid w:val="000F25F8"/>
    <w:rsid w:val="000F3325"/>
    <w:rsid w:val="000F37AD"/>
    <w:rsid w:val="000F5C69"/>
    <w:rsid w:val="000F66B8"/>
    <w:rsid w:val="000F6EFC"/>
    <w:rsid w:val="000F73B6"/>
    <w:rsid w:val="001013D0"/>
    <w:rsid w:val="001021DC"/>
    <w:rsid w:val="00102429"/>
    <w:rsid w:val="0010255C"/>
    <w:rsid w:val="001031D0"/>
    <w:rsid w:val="001038ED"/>
    <w:rsid w:val="001040C2"/>
    <w:rsid w:val="00104A09"/>
    <w:rsid w:val="00104B25"/>
    <w:rsid w:val="0010500A"/>
    <w:rsid w:val="001050D8"/>
    <w:rsid w:val="00105A80"/>
    <w:rsid w:val="00105E1B"/>
    <w:rsid w:val="00106898"/>
    <w:rsid w:val="00107A32"/>
    <w:rsid w:val="00110D45"/>
    <w:rsid w:val="00111B0E"/>
    <w:rsid w:val="00111D73"/>
    <w:rsid w:val="00111DF5"/>
    <w:rsid w:val="00112A2A"/>
    <w:rsid w:val="00112C8F"/>
    <w:rsid w:val="00112FDF"/>
    <w:rsid w:val="00113770"/>
    <w:rsid w:val="00114A39"/>
    <w:rsid w:val="00115244"/>
    <w:rsid w:val="0011563F"/>
    <w:rsid w:val="001162B5"/>
    <w:rsid w:val="001164F7"/>
    <w:rsid w:val="0011695B"/>
    <w:rsid w:val="00117913"/>
    <w:rsid w:val="001200A0"/>
    <w:rsid w:val="001208A0"/>
    <w:rsid w:val="00123240"/>
    <w:rsid w:val="0012359D"/>
    <w:rsid w:val="00123ECC"/>
    <w:rsid w:val="0012448A"/>
    <w:rsid w:val="00125581"/>
    <w:rsid w:val="00125BEA"/>
    <w:rsid w:val="00126067"/>
    <w:rsid w:val="0012722C"/>
    <w:rsid w:val="00127543"/>
    <w:rsid w:val="0012754A"/>
    <w:rsid w:val="00127B1E"/>
    <w:rsid w:val="00127FE9"/>
    <w:rsid w:val="001303D6"/>
    <w:rsid w:val="00130649"/>
    <w:rsid w:val="00130696"/>
    <w:rsid w:val="0013081B"/>
    <w:rsid w:val="0013094D"/>
    <w:rsid w:val="00132FB2"/>
    <w:rsid w:val="00133A1C"/>
    <w:rsid w:val="00133FFA"/>
    <w:rsid w:val="001357CC"/>
    <w:rsid w:val="001358C1"/>
    <w:rsid w:val="00135914"/>
    <w:rsid w:val="0013635B"/>
    <w:rsid w:val="00136A94"/>
    <w:rsid w:val="00137055"/>
    <w:rsid w:val="001376CE"/>
    <w:rsid w:val="00137A00"/>
    <w:rsid w:val="00137CD0"/>
    <w:rsid w:val="001402DD"/>
    <w:rsid w:val="0014069A"/>
    <w:rsid w:val="00141AE7"/>
    <w:rsid w:val="001423F8"/>
    <w:rsid w:val="00143CFB"/>
    <w:rsid w:val="001454DD"/>
    <w:rsid w:val="001461CB"/>
    <w:rsid w:val="00146388"/>
    <w:rsid w:val="00147D91"/>
    <w:rsid w:val="00152059"/>
    <w:rsid w:val="0015232C"/>
    <w:rsid w:val="001531C8"/>
    <w:rsid w:val="00153A9C"/>
    <w:rsid w:val="00153D27"/>
    <w:rsid w:val="00154DAE"/>
    <w:rsid w:val="0015617C"/>
    <w:rsid w:val="00157698"/>
    <w:rsid w:val="00157821"/>
    <w:rsid w:val="00157ED9"/>
    <w:rsid w:val="00160C61"/>
    <w:rsid w:val="001618CD"/>
    <w:rsid w:val="00161B24"/>
    <w:rsid w:val="00163EF7"/>
    <w:rsid w:val="00164003"/>
    <w:rsid w:val="00164A7C"/>
    <w:rsid w:val="00164E6C"/>
    <w:rsid w:val="001656AF"/>
    <w:rsid w:val="001665FB"/>
    <w:rsid w:val="00170C41"/>
    <w:rsid w:val="00170F6A"/>
    <w:rsid w:val="00171044"/>
    <w:rsid w:val="00172039"/>
    <w:rsid w:val="00172481"/>
    <w:rsid w:val="001732B4"/>
    <w:rsid w:val="00174110"/>
    <w:rsid w:val="00175B58"/>
    <w:rsid w:val="00175C0D"/>
    <w:rsid w:val="00175CA7"/>
    <w:rsid w:val="001761FA"/>
    <w:rsid w:val="001765D0"/>
    <w:rsid w:val="001768D3"/>
    <w:rsid w:val="00177A55"/>
    <w:rsid w:val="00177CAA"/>
    <w:rsid w:val="001807D5"/>
    <w:rsid w:val="00181081"/>
    <w:rsid w:val="001812E3"/>
    <w:rsid w:val="00183813"/>
    <w:rsid w:val="00183AC1"/>
    <w:rsid w:val="00183BF0"/>
    <w:rsid w:val="00183EF3"/>
    <w:rsid w:val="0018777E"/>
    <w:rsid w:val="00187B65"/>
    <w:rsid w:val="00187F42"/>
    <w:rsid w:val="0019309F"/>
    <w:rsid w:val="001933CC"/>
    <w:rsid w:val="00194CCB"/>
    <w:rsid w:val="00195BD6"/>
    <w:rsid w:val="00195E82"/>
    <w:rsid w:val="001971CD"/>
    <w:rsid w:val="0019723C"/>
    <w:rsid w:val="001973D2"/>
    <w:rsid w:val="00197C41"/>
    <w:rsid w:val="001A0922"/>
    <w:rsid w:val="001A1E48"/>
    <w:rsid w:val="001A1E5F"/>
    <w:rsid w:val="001A28FD"/>
    <w:rsid w:val="001A3933"/>
    <w:rsid w:val="001A43E0"/>
    <w:rsid w:val="001A462C"/>
    <w:rsid w:val="001A5189"/>
    <w:rsid w:val="001A5BD8"/>
    <w:rsid w:val="001A6035"/>
    <w:rsid w:val="001A631E"/>
    <w:rsid w:val="001A7B17"/>
    <w:rsid w:val="001B00A1"/>
    <w:rsid w:val="001B1152"/>
    <w:rsid w:val="001B124B"/>
    <w:rsid w:val="001B205F"/>
    <w:rsid w:val="001B3EA1"/>
    <w:rsid w:val="001B4A21"/>
    <w:rsid w:val="001B4DE0"/>
    <w:rsid w:val="001B6179"/>
    <w:rsid w:val="001B7B74"/>
    <w:rsid w:val="001B7E13"/>
    <w:rsid w:val="001C0240"/>
    <w:rsid w:val="001C0592"/>
    <w:rsid w:val="001C0813"/>
    <w:rsid w:val="001C0AAC"/>
    <w:rsid w:val="001C1882"/>
    <w:rsid w:val="001C2881"/>
    <w:rsid w:val="001C4AEF"/>
    <w:rsid w:val="001C58F7"/>
    <w:rsid w:val="001C6850"/>
    <w:rsid w:val="001C68DA"/>
    <w:rsid w:val="001C7861"/>
    <w:rsid w:val="001C7D20"/>
    <w:rsid w:val="001D0162"/>
    <w:rsid w:val="001D0452"/>
    <w:rsid w:val="001D2024"/>
    <w:rsid w:val="001D26FD"/>
    <w:rsid w:val="001D2BF1"/>
    <w:rsid w:val="001D3114"/>
    <w:rsid w:val="001D361F"/>
    <w:rsid w:val="001D426A"/>
    <w:rsid w:val="001D495E"/>
    <w:rsid w:val="001D56CC"/>
    <w:rsid w:val="001D647D"/>
    <w:rsid w:val="001D7126"/>
    <w:rsid w:val="001D7D48"/>
    <w:rsid w:val="001E0376"/>
    <w:rsid w:val="001E0BD9"/>
    <w:rsid w:val="001E24B1"/>
    <w:rsid w:val="001E2E71"/>
    <w:rsid w:val="001E3C52"/>
    <w:rsid w:val="001E459F"/>
    <w:rsid w:val="001E4915"/>
    <w:rsid w:val="001E620C"/>
    <w:rsid w:val="001E767C"/>
    <w:rsid w:val="001F0D99"/>
    <w:rsid w:val="001F1966"/>
    <w:rsid w:val="001F3647"/>
    <w:rsid w:val="001F497D"/>
    <w:rsid w:val="001F4C06"/>
    <w:rsid w:val="001F4C07"/>
    <w:rsid w:val="001F5095"/>
    <w:rsid w:val="001F5330"/>
    <w:rsid w:val="001F5367"/>
    <w:rsid w:val="001F5C24"/>
    <w:rsid w:val="001F5EDC"/>
    <w:rsid w:val="001F68F1"/>
    <w:rsid w:val="001F6EBF"/>
    <w:rsid w:val="001F718B"/>
    <w:rsid w:val="001F774F"/>
    <w:rsid w:val="00202B30"/>
    <w:rsid w:val="00206771"/>
    <w:rsid w:val="0020688F"/>
    <w:rsid w:val="00210384"/>
    <w:rsid w:val="00210D44"/>
    <w:rsid w:val="00210E53"/>
    <w:rsid w:val="0021130F"/>
    <w:rsid w:val="002122A3"/>
    <w:rsid w:val="00212C65"/>
    <w:rsid w:val="0021310B"/>
    <w:rsid w:val="00213414"/>
    <w:rsid w:val="00214057"/>
    <w:rsid w:val="0021423F"/>
    <w:rsid w:val="00214391"/>
    <w:rsid w:val="0021449F"/>
    <w:rsid w:val="00214B65"/>
    <w:rsid w:val="00215148"/>
    <w:rsid w:val="00215346"/>
    <w:rsid w:val="00216087"/>
    <w:rsid w:val="0021747C"/>
    <w:rsid w:val="002179E1"/>
    <w:rsid w:val="002206B5"/>
    <w:rsid w:val="00220774"/>
    <w:rsid w:val="00220EC9"/>
    <w:rsid w:val="00221738"/>
    <w:rsid w:val="00221905"/>
    <w:rsid w:val="00221E28"/>
    <w:rsid w:val="002271C3"/>
    <w:rsid w:val="00230D39"/>
    <w:rsid w:val="002312B5"/>
    <w:rsid w:val="0023165C"/>
    <w:rsid w:val="0023212D"/>
    <w:rsid w:val="00232C31"/>
    <w:rsid w:val="00233AFE"/>
    <w:rsid w:val="00234D0E"/>
    <w:rsid w:val="002350AC"/>
    <w:rsid w:val="00235BF1"/>
    <w:rsid w:val="0023628F"/>
    <w:rsid w:val="00237291"/>
    <w:rsid w:val="002406B1"/>
    <w:rsid w:val="0024097C"/>
    <w:rsid w:val="00240F65"/>
    <w:rsid w:val="00243725"/>
    <w:rsid w:val="002438C3"/>
    <w:rsid w:val="002439A7"/>
    <w:rsid w:val="00243AC0"/>
    <w:rsid w:val="002449A4"/>
    <w:rsid w:val="00245315"/>
    <w:rsid w:val="002457CA"/>
    <w:rsid w:val="00245A03"/>
    <w:rsid w:val="0024600C"/>
    <w:rsid w:val="00246B67"/>
    <w:rsid w:val="00246BEE"/>
    <w:rsid w:val="0024793F"/>
    <w:rsid w:val="00247D7C"/>
    <w:rsid w:val="002522B5"/>
    <w:rsid w:val="00252A78"/>
    <w:rsid w:val="0025323E"/>
    <w:rsid w:val="00253DB7"/>
    <w:rsid w:val="0025478F"/>
    <w:rsid w:val="00254888"/>
    <w:rsid w:val="00254BE1"/>
    <w:rsid w:val="00256ADC"/>
    <w:rsid w:val="002572D3"/>
    <w:rsid w:val="0025730E"/>
    <w:rsid w:val="00257314"/>
    <w:rsid w:val="00257CDD"/>
    <w:rsid w:val="00257D0A"/>
    <w:rsid w:val="00260023"/>
    <w:rsid w:val="00260130"/>
    <w:rsid w:val="0026049B"/>
    <w:rsid w:val="002606C5"/>
    <w:rsid w:val="0026129F"/>
    <w:rsid w:val="00261C68"/>
    <w:rsid w:val="00262038"/>
    <w:rsid w:val="002624FD"/>
    <w:rsid w:val="0026348F"/>
    <w:rsid w:val="00263AEF"/>
    <w:rsid w:val="00264167"/>
    <w:rsid w:val="00267D30"/>
    <w:rsid w:val="00271165"/>
    <w:rsid w:val="0027129C"/>
    <w:rsid w:val="00272027"/>
    <w:rsid w:val="0027474B"/>
    <w:rsid w:val="00274901"/>
    <w:rsid w:val="002769CF"/>
    <w:rsid w:val="00276B01"/>
    <w:rsid w:val="00276C75"/>
    <w:rsid w:val="00276E8E"/>
    <w:rsid w:val="002774CE"/>
    <w:rsid w:val="00280A07"/>
    <w:rsid w:val="00282DEB"/>
    <w:rsid w:val="0028302E"/>
    <w:rsid w:val="00284966"/>
    <w:rsid w:val="00284E6E"/>
    <w:rsid w:val="00285582"/>
    <w:rsid w:val="0028617C"/>
    <w:rsid w:val="002862A8"/>
    <w:rsid w:val="0028671F"/>
    <w:rsid w:val="00287810"/>
    <w:rsid w:val="00287985"/>
    <w:rsid w:val="00287C23"/>
    <w:rsid w:val="00287CE3"/>
    <w:rsid w:val="00287FDC"/>
    <w:rsid w:val="002918D9"/>
    <w:rsid w:val="0029246A"/>
    <w:rsid w:val="00292746"/>
    <w:rsid w:val="00294390"/>
    <w:rsid w:val="00294B5C"/>
    <w:rsid w:val="00295743"/>
    <w:rsid w:val="00295D13"/>
    <w:rsid w:val="002A08F1"/>
    <w:rsid w:val="002A0D77"/>
    <w:rsid w:val="002A25E0"/>
    <w:rsid w:val="002A3067"/>
    <w:rsid w:val="002A42F6"/>
    <w:rsid w:val="002A4C4B"/>
    <w:rsid w:val="002A51B7"/>
    <w:rsid w:val="002A734D"/>
    <w:rsid w:val="002A7B11"/>
    <w:rsid w:val="002B077E"/>
    <w:rsid w:val="002B19FF"/>
    <w:rsid w:val="002B3176"/>
    <w:rsid w:val="002B4244"/>
    <w:rsid w:val="002B7463"/>
    <w:rsid w:val="002B7689"/>
    <w:rsid w:val="002C06B7"/>
    <w:rsid w:val="002C2878"/>
    <w:rsid w:val="002C4814"/>
    <w:rsid w:val="002C4D6D"/>
    <w:rsid w:val="002C55D5"/>
    <w:rsid w:val="002C614C"/>
    <w:rsid w:val="002C6570"/>
    <w:rsid w:val="002C78BE"/>
    <w:rsid w:val="002D04FD"/>
    <w:rsid w:val="002D0A87"/>
    <w:rsid w:val="002D2432"/>
    <w:rsid w:val="002D37B7"/>
    <w:rsid w:val="002D4EFC"/>
    <w:rsid w:val="002D58E1"/>
    <w:rsid w:val="002D7877"/>
    <w:rsid w:val="002E101C"/>
    <w:rsid w:val="002E1A1F"/>
    <w:rsid w:val="002E26D8"/>
    <w:rsid w:val="002E33AB"/>
    <w:rsid w:val="002E403A"/>
    <w:rsid w:val="002E574B"/>
    <w:rsid w:val="002E6D9E"/>
    <w:rsid w:val="002E6FBF"/>
    <w:rsid w:val="002E76C5"/>
    <w:rsid w:val="002E7BDB"/>
    <w:rsid w:val="002F0F9F"/>
    <w:rsid w:val="002F2156"/>
    <w:rsid w:val="002F286F"/>
    <w:rsid w:val="002F2912"/>
    <w:rsid w:val="002F2C6F"/>
    <w:rsid w:val="002F37A1"/>
    <w:rsid w:val="002F413E"/>
    <w:rsid w:val="002F45C0"/>
    <w:rsid w:val="002F4DB5"/>
    <w:rsid w:val="002F50A9"/>
    <w:rsid w:val="002F58ED"/>
    <w:rsid w:val="002F5BF7"/>
    <w:rsid w:val="002F6EBC"/>
    <w:rsid w:val="002F7728"/>
    <w:rsid w:val="002F7917"/>
    <w:rsid w:val="002F7DA0"/>
    <w:rsid w:val="002F7EE6"/>
    <w:rsid w:val="002F7F25"/>
    <w:rsid w:val="003001D0"/>
    <w:rsid w:val="003001DA"/>
    <w:rsid w:val="00301352"/>
    <w:rsid w:val="0030152B"/>
    <w:rsid w:val="003016C4"/>
    <w:rsid w:val="00301E6E"/>
    <w:rsid w:val="003024C9"/>
    <w:rsid w:val="00302E08"/>
    <w:rsid w:val="003038D3"/>
    <w:rsid w:val="003039D0"/>
    <w:rsid w:val="00303ECC"/>
    <w:rsid w:val="00305048"/>
    <w:rsid w:val="00305608"/>
    <w:rsid w:val="003059C6"/>
    <w:rsid w:val="00306DC6"/>
    <w:rsid w:val="00306F7F"/>
    <w:rsid w:val="003072D1"/>
    <w:rsid w:val="00310E37"/>
    <w:rsid w:val="00312790"/>
    <w:rsid w:val="00312A28"/>
    <w:rsid w:val="0031352C"/>
    <w:rsid w:val="00313ABC"/>
    <w:rsid w:val="00314959"/>
    <w:rsid w:val="00316072"/>
    <w:rsid w:val="00316AF2"/>
    <w:rsid w:val="00316D5A"/>
    <w:rsid w:val="0031791D"/>
    <w:rsid w:val="003202A2"/>
    <w:rsid w:val="003202DE"/>
    <w:rsid w:val="003208E2"/>
    <w:rsid w:val="00320D96"/>
    <w:rsid w:val="00321B71"/>
    <w:rsid w:val="00322A74"/>
    <w:rsid w:val="00322EAF"/>
    <w:rsid w:val="00323A22"/>
    <w:rsid w:val="003242B8"/>
    <w:rsid w:val="00325A29"/>
    <w:rsid w:val="003274AA"/>
    <w:rsid w:val="0032780C"/>
    <w:rsid w:val="00330525"/>
    <w:rsid w:val="003316A2"/>
    <w:rsid w:val="00332667"/>
    <w:rsid w:val="00332C25"/>
    <w:rsid w:val="00333239"/>
    <w:rsid w:val="00333257"/>
    <w:rsid w:val="003335A7"/>
    <w:rsid w:val="00333A49"/>
    <w:rsid w:val="00334275"/>
    <w:rsid w:val="003352F4"/>
    <w:rsid w:val="00335DF5"/>
    <w:rsid w:val="0033663C"/>
    <w:rsid w:val="00337CE2"/>
    <w:rsid w:val="00340EE7"/>
    <w:rsid w:val="00341230"/>
    <w:rsid w:val="00341714"/>
    <w:rsid w:val="003417D6"/>
    <w:rsid w:val="00341F01"/>
    <w:rsid w:val="003420F7"/>
    <w:rsid w:val="00343646"/>
    <w:rsid w:val="00343D32"/>
    <w:rsid w:val="00343E53"/>
    <w:rsid w:val="00343F3B"/>
    <w:rsid w:val="003441C5"/>
    <w:rsid w:val="00346B17"/>
    <w:rsid w:val="00346BC1"/>
    <w:rsid w:val="00350D60"/>
    <w:rsid w:val="00351480"/>
    <w:rsid w:val="00352151"/>
    <w:rsid w:val="00352B12"/>
    <w:rsid w:val="00353838"/>
    <w:rsid w:val="003545F3"/>
    <w:rsid w:val="0035462A"/>
    <w:rsid w:val="00354B27"/>
    <w:rsid w:val="00354B66"/>
    <w:rsid w:val="00355C9A"/>
    <w:rsid w:val="00355DD5"/>
    <w:rsid w:val="003574EA"/>
    <w:rsid w:val="00357E3F"/>
    <w:rsid w:val="00361629"/>
    <w:rsid w:val="00361835"/>
    <w:rsid w:val="00361D65"/>
    <w:rsid w:val="003624ED"/>
    <w:rsid w:val="003635E9"/>
    <w:rsid w:val="00363E20"/>
    <w:rsid w:val="00365AE1"/>
    <w:rsid w:val="003704F8"/>
    <w:rsid w:val="0037051C"/>
    <w:rsid w:val="00371939"/>
    <w:rsid w:val="003725BA"/>
    <w:rsid w:val="00372A0B"/>
    <w:rsid w:val="003734D3"/>
    <w:rsid w:val="00373CA6"/>
    <w:rsid w:val="00373CDD"/>
    <w:rsid w:val="00375758"/>
    <w:rsid w:val="0037633F"/>
    <w:rsid w:val="00377431"/>
    <w:rsid w:val="00380444"/>
    <w:rsid w:val="003804EA"/>
    <w:rsid w:val="00381CC0"/>
    <w:rsid w:val="00382133"/>
    <w:rsid w:val="00382575"/>
    <w:rsid w:val="0038310D"/>
    <w:rsid w:val="003833A1"/>
    <w:rsid w:val="00383FAD"/>
    <w:rsid w:val="0038489F"/>
    <w:rsid w:val="003859E6"/>
    <w:rsid w:val="003861DB"/>
    <w:rsid w:val="00386CC0"/>
    <w:rsid w:val="00386EDB"/>
    <w:rsid w:val="00387992"/>
    <w:rsid w:val="00387E73"/>
    <w:rsid w:val="00390E80"/>
    <w:rsid w:val="0039194C"/>
    <w:rsid w:val="00391AE3"/>
    <w:rsid w:val="00392078"/>
    <w:rsid w:val="003924EA"/>
    <w:rsid w:val="003938D0"/>
    <w:rsid w:val="003941A1"/>
    <w:rsid w:val="00394294"/>
    <w:rsid w:val="0039461C"/>
    <w:rsid w:val="00394A8A"/>
    <w:rsid w:val="0039582B"/>
    <w:rsid w:val="003976CD"/>
    <w:rsid w:val="003A194B"/>
    <w:rsid w:val="003A225B"/>
    <w:rsid w:val="003A36E2"/>
    <w:rsid w:val="003A53D3"/>
    <w:rsid w:val="003A649E"/>
    <w:rsid w:val="003A6DC7"/>
    <w:rsid w:val="003A6FB3"/>
    <w:rsid w:val="003A79FB"/>
    <w:rsid w:val="003A7E13"/>
    <w:rsid w:val="003B1768"/>
    <w:rsid w:val="003B35C9"/>
    <w:rsid w:val="003B6497"/>
    <w:rsid w:val="003B6792"/>
    <w:rsid w:val="003B67A7"/>
    <w:rsid w:val="003B6BB7"/>
    <w:rsid w:val="003B6EB1"/>
    <w:rsid w:val="003B776F"/>
    <w:rsid w:val="003B779B"/>
    <w:rsid w:val="003B7888"/>
    <w:rsid w:val="003B7CB9"/>
    <w:rsid w:val="003B7FB0"/>
    <w:rsid w:val="003B7FE9"/>
    <w:rsid w:val="003C0631"/>
    <w:rsid w:val="003C09D2"/>
    <w:rsid w:val="003C1B1A"/>
    <w:rsid w:val="003C1BD8"/>
    <w:rsid w:val="003C4395"/>
    <w:rsid w:val="003C440A"/>
    <w:rsid w:val="003C5677"/>
    <w:rsid w:val="003C65CF"/>
    <w:rsid w:val="003C7516"/>
    <w:rsid w:val="003C7630"/>
    <w:rsid w:val="003D0092"/>
    <w:rsid w:val="003D0714"/>
    <w:rsid w:val="003D08ED"/>
    <w:rsid w:val="003D0906"/>
    <w:rsid w:val="003D1852"/>
    <w:rsid w:val="003D1C19"/>
    <w:rsid w:val="003D1E97"/>
    <w:rsid w:val="003D25F6"/>
    <w:rsid w:val="003D3551"/>
    <w:rsid w:val="003D4E77"/>
    <w:rsid w:val="003D518C"/>
    <w:rsid w:val="003D719A"/>
    <w:rsid w:val="003D756A"/>
    <w:rsid w:val="003D7BFC"/>
    <w:rsid w:val="003E0D8B"/>
    <w:rsid w:val="003E1BBD"/>
    <w:rsid w:val="003E2A55"/>
    <w:rsid w:val="003E2B97"/>
    <w:rsid w:val="003E2CD3"/>
    <w:rsid w:val="003E3145"/>
    <w:rsid w:val="003E36FC"/>
    <w:rsid w:val="003E47E2"/>
    <w:rsid w:val="003E4CD6"/>
    <w:rsid w:val="003E577E"/>
    <w:rsid w:val="003E65BA"/>
    <w:rsid w:val="003E68E6"/>
    <w:rsid w:val="003E6A66"/>
    <w:rsid w:val="003E6CCF"/>
    <w:rsid w:val="003F23BF"/>
    <w:rsid w:val="003F2402"/>
    <w:rsid w:val="003F3315"/>
    <w:rsid w:val="003F44CC"/>
    <w:rsid w:val="003F5222"/>
    <w:rsid w:val="003F71B4"/>
    <w:rsid w:val="003F7A46"/>
    <w:rsid w:val="003F8EF2"/>
    <w:rsid w:val="0040053E"/>
    <w:rsid w:val="00401666"/>
    <w:rsid w:val="00402DD3"/>
    <w:rsid w:val="00403C0E"/>
    <w:rsid w:val="00403C32"/>
    <w:rsid w:val="00403C7A"/>
    <w:rsid w:val="00404C81"/>
    <w:rsid w:val="00404F91"/>
    <w:rsid w:val="00406B52"/>
    <w:rsid w:val="00406E65"/>
    <w:rsid w:val="00407E52"/>
    <w:rsid w:val="00410B8F"/>
    <w:rsid w:val="00410F0C"/>
    <w:rsid w:val="00411634"/>
    <w:rsid w:val="00411979"/>
    <w:rsid w:val="00411DBE"/>
    <w:rsid w:val="004125DB"/>
    <w:rsid w:val="004130F1"/>
    <w:rsid w:val="004150A8"/>
    <w:rsid w:val="0041727F"/>
    <w:rsid w:val="00420A79"/>
    <w:rsid w:val="00420E9C"/>
    <w:rsid w:val="004213C9"/>
    <w:rsid w:val="004217A7"/>
    <w:rsid w:val="00422B23"/>
    <w:rsid w:val="00423A40"/>
    <w:rsid w:val="00424F41"/>
    <w:rsid w:val="0042601F"/>
    <w:rsid w:val="00427655"/>
    <w:rsid w:val="00427C0E"/>
    <w:rsid w:val="004307B2"/>
    <w:rsid w:val="00431D6E"/>
    <w:rsid w:val="00432F45"/>
    <w:rsid w:val="0043305A"/>
    <w:rsid w:val="004339F1"/>
    <w:rsid w:val="00433FD1"/>
    <w:rsid w:val="00434AA1"/>
    <w:rsid w:val="00434EC7"/>
    <w:rsid w:val="004369C4"/>
    <w:rsid w:val="004413A7"/>
    <w:rsid w:val="004420C7"/>
    <w:rsid w:val="004421B1"/>
    <w:rsid w:val="00444103"/>
    <w:rsid w:val="00444400"/>
    <w:rsid w:val="00444C81"/>
    <w:rsid w:val="0044502B"/>
    <w:rsid w:val="0044592E"/>
    <w:rsid w:val="004460B5"/>
    <w:rsid w:val="00447E10"/>
    <w:rsid w:val="004501F0"/>
    <w:rsid w:val="00450E00"/>
    <w:rsid w:val="00451549"/>
    <w:rsid w:val="00451C00"/>
    <w:rsid w:val="00451DF2"/>
    <w:rsid w:val="00451E5C"/>
    <w:rsid w:val="004524B4"/>
    <w:rsid w:val="00452D0A"/>
    <w:rsid w:val="0045729B"/>
    <w:rsid w:val="00457324"/>
    <w:rsid w:val="004575E8"/>
    <w:rsid w:val="00460F79"/>
    <w:rsid w:val="00461572"/>
    <w:rsid w:val="00463309"/>
    <w:rsid w:val="00463C02"/>
    <w:rsid w:val="004644CC"/>
    <w:rsid w:val="00465F29"/>
    <w:rsid w:val="00466272"/>
    <w:rsid w:val="0046681E"/>
    <w:rsid w:val="00467A4E"/>
    <w:rsid w:val="00467AC1"/>
    <w:rsid w:val="00467EB6"/>
    <w:rsid w:val="00470146"/>
    <w:rsid w:val="004702BA"/>
    <w:rsid w:val="004706C4"/>
    <w:rsid w:val="00470CB9"/>
    <w:rsid w:val="00470E64"/>
    <w:rsid w:val="0047162E"/>
    <w:rsid w:val="00471721"/>
    <w:rsid w:val="0047317C"/>
    <w:rsid w:val="0047368E"/>
    <w:rsid w:val="00474702"/>
    <w:rsid w:val="00474D18"/>
    <w:rsid w:val="0047584C"/>
    <w:rsid w:val="00475D3B"/>
    <w:rsid w:val="00481965"/>
    <w:rsid w:val="004819E5"/>
    <w:rsid w:val="00482A2F"/>
    <w:rsid w:val="00482DE3"/>
    <w:rsid w:val="004843AA"/>
    <w:rsid w:val="00484596"/>
    <w:rsid w:val="004851D4"/>
    <w:rsid w:val="00485D14"/>
    <w:rsid w:val="00486190"/>
    <w:rsid w:val="00486C98"/>
    <w:rsid w:val="004877CE"/>
    <w:rsid w:val="004878CD"/>
    <w:rsid w:val="00487AEA"/>
    <w:rsid w:val="00490AAC"/>
    <w:rsid w:val="00491C4D"/>
    <w:rsid w:val="00494213"/>
    <w:rsid w:val="00494622"/>
    <w:rsid w:val="00494A86"/>
    <w:rsid w:val="004957B6"/>
    <w:rsid w:val="004978DF"/>
    <w:rsid w:val="00497DEB"/>
    <w:rsid w:val="004A0BA2"/>
    <w:rsid w:val="004A0CE3"/>
    <w:rsid w:val="004A20B2"/>
    <w:rsid w:val="004A2B74"/>
    <w:rsid w:val="004A3833"/>
    <w:rsid w:val="004A4297"/>
    <w:rsid w:val="004A4C7D"/>
    <w:rsid w:val="004A4D80"/>
    <w:rsid w:val="004A5394"/>
    <w:rsid w:val="004A6BCB"/>
    <w:rsid w:val="004B051A"/>
    <w:rsid w:val="004B0DCB"/>
    <w:rsid w:val="004B11B8"/>
    <w:rsid w:val="004B2867"/>
    <w:rsid w:val="004B29AA"/>
    <w:rsid w:val="004B3BA3"/>
    <w:rsid w:val="004B3E18"/>
    <w:rsid w:val="004B4429"/>
    <w:rsid w:val="004B5E7C"/>
    <w:rsid w:val="004B6574"/>
    <w:rsid w:val="004B7F67"/>
    <w:rsid w:val="004C0144"/>
    <w:rsid w:val="004C0B48"/>
    <w:rsid w:val="004C34AE"/>
    <w:rsid w:val="004C355A"/>
    <w:rsid w:val="004C3B55"/>
    <w:rsid w:val="004C4DA2"/>
    <w:rsid w:val="004C5D29"/>
    <w:rsid w:val="004C6187"/>
    <w:rsid w:val="004C6678"/>
    <w:rsid w:val="004C6D7E"/>
    <w:rsid w:val="004C76FF"/>
    <w:rsid w:val="004C7EE5"/>
    <w:rsid w:val="004D0A7A"/>
    <w:rsid w:val="004D0FC3"/>
    <w:rsid w:val="004D2261"/>
    <w:rsid w:val="004D278E"/>
    <w:rsid w:val="004D58B4"/>
    <w:rsid w:val="004D5E5B"/>
    <w:rsid w:val="004D6757"/>
    <w:rsid w:val="004D6783"/>
    <w:rsid w:val="004E0A06"/>
    <w:rsid w:val="004E15CA"/>
    <w:rsid w:val="004E2390"/>
    <w:rsid w:val="004E26F4"/>
    <w:rsid w:val="004E2C7B"/>
    <w:rsid w:val="004E2DE2"/>
    <w:rsid w:val="004E39AB"/>
    <w:rsid w:val="004E52CD"/>
    <w:rsid w:val="004E5622"/>
    <w:rsid w:val="004E6395"/>
    <w:rsid w:val="004E7F8E"/>
    <w:rsid w:val="004F0369"/>
    <w:rsid w:val="004F04F1"/>
    <w:rsid w:val="004F0D66"/>
    <w:rsid w:val="004F1959"/>
    <w:rsid w:val="004F1A7F"/>
    <w:rsid w:val="004F22B6"/>
    <w:rsid w:val="004F4C47"/>
    <w:rsid w:val="004F51E4"/>
    <w:rsid w:val="004F528E"/>
    <w:rsid w:val="004F5DD6"/>
    <w:rsid w:val="004F65FE"/>
    <w:rsid w:val="004F7287"/>
    <w:rsid w:val="004F789B"/>
    <w:rsid w:val="0050020D"/>
    <w:rsid w:val="005004B4"/>
    <w:rsid w:val="00502043"/>
    <w:rsid w:val="005028E3"/>
    <w:rsid w:val="00502D4F"/>
    <w:rsid w:val="00503107"/>
    <w:rsid w:val="00504B7D"/>
    <w:rsid w:val="00504CF5"/>
    <w:rsid w:val="00505EFA"/>
    <w:rsid w:val="00505FDA"/>
    <w:rsid w:val="00507D31"/>
    <w:rsid w:val="005104BD"/>
    <w:rsid w:val="00510504"/>
    <w:rsid w:val="00510574"/>
    <w:rsid w:val="00510A16"/>
    <w:rsid w:val="00510C54"/>
    <w:rsid w:val="00510D94"/>
    <w:rsid w:val="00513185"/>
    <w:rsid w:val="0051350D"/>
    <w:rsid w:val="005152E6"/>
    <w:rsid w:val="005163B6"/>
    <w:rsid w:val="00516D87"/>
    <w:rsid w:val="00517F4C"/>
    <w:rsid w:val="005202BF"/>
    <w:rsid w:val="00520383"/>
    <w:rsid w:val="005204A8"/>
    <w:rsid w:val="00522C6B"/>
    <w:rsid w:val="00523677"/>
    <w:rsid w:val="005239B7"/>
    <w:rsid w:val="005242C9"/>
    <w:rsid w:val="005245DE"/>
    <w:rsid w:val="00524CDE"/>
    <w:rsid w:val="0052551C"/>
    <w:rsid w:val="0052557F"/>
    <w:rsid w:val="00525CD9"/>
    <w:rsid w:val="00526BA3"/>
    <w:rsid w:val="00533164"/>
    <w:rsid w:val="00533331"/>
    <w:rsid w:val="00533989"/>
    <w:rsid w:val="005339C2"/>
    <w:rsid w:val="005339D9"/>
    <w:rsid w:val="00533F70"/>
    <w:rsid w:val="00534065"/>
    <w:rsid w:val="00534A71"/>
    <w:rsid w:val="00534EB2"/>
    <w:rsid w:val="0053560B"/>
    <w:rsid w:val="0053789E"/>
    <w:rsid w:val="00540093"/>
    <w:rsid w:val="00540DC7"/>
    <w:rsid w:val="005411DF"/>
    <w:rsid w:val="00543618"/>
    <w:rsid w:val="00543C58"/>
    <w:rsid w:val="00544B0A"/>
    <w:rsid w:val="0054704B"/>
    <w:rsid w:val="00547FDA"/>
    <w:rsid w:val="005505DB"/>
    <w:rsid w:val="0055112A"/>
    <w:rsid w:val="0055235F"/>
    <w:rsid w:val="005523B9"/>
    <w:rsid w:val="00553D79"/>
    <w:rsid w:val="005545B9"/>
    <w:rsid w:val="005546CB"/>
    <w:rsid w:val="005549D1"/>
    <w:rsid w:val="005551AF"/>
    <w:rsid w:val="00555247"/>
    <w:rsid w:val="0055589F"/>
    <w:rsid w:val="00556097"/>
    <w:rsid w:val="00556456"/>
    <w:rsid w:val="00556562"/>
    <w:rsid w:val="00557028"/>
    <w:rsid w:val="00557422"/>
    <w:rsid w:val="005574C5"/>
    <w:rsid w:val="00557631"/>
    <w:rsid w:val="00560264"/>
    <w:rsid w:val="0056072C"/>
    <w:rsid w:val="005613E4"/>
    <w:rsid w:val="00561481"/>
    <w:rsid w:val="00561EB4"/>
    <w:rsid w:val="0056200F"/>
    <w:rsid w:val="005635BB"/>
    <w:rsid w:val="005636E9"/>
    <w:rsid w:val="00563914"/>
    <w:rsid w:val="0056529A"/>
    <w:rsid w:val="005670CD"/>
    <w:rsid w:val="0056736D"/>
    <w:rsid w:val="0056772A"/>
    <w:rsid w:val="005679D8"/>
    <w:rsid w:val="005700DF"/>
    <w:rsid w:val="00570428"/>
    <w:rsid w:val="00570C0C"/>
    <w:rsid w:val="00571C65"/>
    <w:rsid w:val="0057243B"/>
    <w:rsid w:val="005727BB"/>
    <w:rsid w:val="00572D1E"/>
    <w:rsid w:val="00572E23"/>
    <w:rsid w:val="005739F1"/>
    <w:rsid w:val="0057449C"/>
    <w:rsid w:val="00574FE8"/>
    <w:rsid w:val="005755AC"/>
    <w:rsid w:val="0057578C"/>
    <w:rsid w:val="00575E72"/>
    <w:rsid w:val="00576410"/>
    <w:rsid w:val="00576ECB"/>
    <w:rsid w:val="00577BE6"/>
    <w:rsid w:val="00581342"/>
    <w:rsid w:val="00581B5F"/>
    <w:rsid w:val="00582230"/>
    <w:rsid w:val="005825AA"/>
    <w:rsid w:val="00585E51"/>
    <w:rsid w:val="005864BF"/>
    <w:rsid w:val="00586B7A"/>
    <w:rsid w:val="0059043F"/>
    <w:rsid w:val="00590909"/>
    <w:rsid w:val="00591ECB"/>
    <w:rsid w:val="005923E5"/>
    <w:rsid w:val="00592CB9"/>
    <w:rsid w:val="00593F01"/>
    <w:rsid w:val="00594695"/>
    <w:rsid w:val="00595FC3"/>
    <w:rsid w:val="005A129C"/>
    <w:rsid w:val="005A1344"/>
    <w:rsid w:val="005A15F0"/>
    <w:rsid w:val="005A1A60"/>
    <w:rsid w:val="005A39F3"/>
    <w:rsid w:val="005A3A5B"/>
    <w:rsid w:val="005A4791"/>
    <w:rsid w:val="005A54DC"/>
    <w:rsid w:val="005A5812"/>
    <w:rsid w:val="005A63A5"/>
    <w:rsid w:val="005B0567"/>
    <w:rsid w:val="005B30E9"/>
    <w:rsid w:val="005B32C6"/>
    <w:rsid w:val="005B33C3"/>
    <w:rsid w:val="005B358A"/>
    <w:rsid w:val="005B3B07"/>
    <w:rsid w:val="005B3D00"/>
    <w:rsid w:val="005B402D"/>
    <w:rsid w:val="005B4B10"/>
    <w:rsid w:val="005B5439"/>
    <w:rsid w:val="005B5DEB"/>
    <w:rsid w:val="005B6941"/>
    <w:rsid w:val="005B71E0"/>
    <w:rsid w:val="005B7336"/>
    <w:rsid w:val="005B7D1D"/>
    <w:rsid w:val="005C0500"/>
    <w:rsid w:val="005C0AC9"/>
    <w:rsid w:val="005C15B0"/>
    <w:rsid w:val="005C227E"/>
    <w:rsid w:val="005C2565"/>
    <w:rsid w:val="005C2687"/>
    <w:rsid w:val="005C2F6E"/>
    <w:rsid w:val="005C3562"/>
    <w:rsid w:val="005C416A"/>
    <w:rsid w:val="005C614F"/>
    <w:rsid w:val="005C6EE0"/>
    <w:rsid w:val="005D096C"/>
    <w:rsid w:val="005D1960"/>
    <w:rsid w:val="005D1A2A"/>
    <w:rsid w:val="005D1E46"/>
    <w:rsid w:val="005D2174"/>
    <w:rsid w:val="005D224D"/>
    <w:rsid w:val="005D277B"/>
    <w:rsid w:val="005D30B6"/>
    <w:rsid w:val="005D3207"/>
    <w:rsid w:val="005D332A"/>
    <w:rsid w:val="005D3785"/>
    <w:rsid w:val="005D4259"/>
    <w:rsid w:val="005D5A2E"/>
    <w:rsid w:val="005D5FB0"/>
    <w:rsid w:val="005D69E4"/>
    <w:rsid w:val="005D7FB2"/>
    <w:rsid w:val="005E0269"/>
    <w:rsid w:val="005E0BB3"/>
    <w:rsid w:val="005E1F49"/>
    <w:rsid w:val="005E222F"/>
    <w:rsid w:val="005E271D"/>
    <w:rsid w:val="005E2CB8"/>
    <w:rsid w:val="005E3CF7"/>
    <w:rsid w:val="005E3E4E"/>
    <w:rsid w:val="005E479A"/>
    <w:rsid w:val="005E5093"/>
    <w:rsid w:val="005E581C"/>
    <w:rsid w:val="005E5865"/>
    <w:rsid w:val="005E607E"/>
    <w:rsid w:val="005E76F9"/>
    <w:rsid w:val="005F093C"/>
    <w:rsid w:val="005F095F"/>
    <w:rsid w:val="005F1620"/>
    <w:rsid w:val="005F268A"/>
    <w:rsid w:val="005F3D36"/>
    <w:rsid w:val="005F426D"/>
    <w:rsid w:val="005F6345"/>
    <w:rsid w:val="005F6768"/>
    <w:rsid w:val="005F69B1"/>
    <w:rsid w:val="005F70D1"/>
    <w:rsid w:val="005F7988"/>
    <w:rsid w:val="005F7FD3"/>
    <w:rsid w:val="006006BC"/>
    <w:rsid w:val="00600E59"/>
    <w:rsid w:val="006012C3"/>
    <w:rsid w:val="00601B15"/>
    <w:rsid w:val="006023C6"/>
    <w:rsid w:val="00602AE6"/>
    <w:rsid w:val="00602DE8"/>
    <w:rsid w:val="006030B2"/>
    <w:rsid w:val="00603F4B"/>
    <w:rsid w:val="00604DAB"/>
    <w:rsid w:val="006052EE"/>
    <w:rsid w:val="006069FE"/>
    <w:rsid w:val="006075D3"/>
    <w:rsid w:val="00607A17"/>
    <w:rsid w:val="00610479"/>
    <w:rsid w:val="00611025"/>
    <w:rsid w:val="00611605"/>
    <w:rsid w:val="00611A9B"/>
    <w:rsid w:val="00611BF1"/>
    <w:rsid w:val="006122BA"/>
    <w:rsid w:val="00612A72"/>
    <w:rsid w:val="00613396"/>
    <w:rsid w:val="00613CF7"/>
    <w:rsid w:val="006147D3"/>
    <w:rsid w:val="00615274"/>
    <w:rsid w:val="0061607E"/>
    <w:rsid w:val="006160FB"/>
    <w:rsid w:val="00620FCC"/>
    <w:rsid w:val="00621EB1"/>
    <w:rsid w:val="00623820"/>
    <w:rsid w:val="006243E1"/>
    <w:rsid w:val="0062475F"/>
    <w:rsid w:val="00624A8E"/>
    <w:rsid w:val="00624AF0"/>
    <w:rsid w:val="00625079"/>
    <w:rsid w:val="006251E5"/>
    <w:rsid w:val="00625CFC"/>
    <w:rsid w:val="00626308"/>
    <w:rsid w:val="00626F4C"/>
    <w:rsid w:val="0062712E"/>
    <w:rsid w:val="0062729D"/>
    <w:rsid w:val="00627406"/>
    <w:rsid w:val="006277F8"/>
    <w:rsid w:val="00627FA2"/>
    <w:rsid w:val="00627FD3"/>
    <w:rsid w:val="006307C4"/>
    <w:rsid w:val="006311D1"/>
    <w:rsid w:val="00631505"/>
    <w:rsid w:val="00631A23"/>
    <w:rsid w:val="00632EBD"/>
    <w:rsid w:val="00632FB6"/>
    <w:rsid w:val="00634912"/>
    <w:rsid w:val="00635B59"/>
    <w:rsid w:val="00635DFE"/>
    <w:rsid w:val="006367D5"/>
    <w:rsid w:val="0063705C"/>
    <w:rsid w:val="00640119"/>
    <w:rsid w:val="00640A82"/>
    <w:rsid w:val="00640E23"/>
    <w:rsid w:val="006417EF"/>
    <w:rsid w:val="006419DB"/>
    <w:rsid w:val="0064205F"/>
    <w:rsid w:val="00642209"/>
    <w:rsid w:val="0064248E"/>
    <w:rsid w:val="00644883"/>
    <w:rsid w:val="006449B8"/>
    <w:rsid w:val="00646460"/>
    <w:rsid w:val="0065046D"/>
    <w:rsid w:val="00653196"/>
    <w:rsid w:val="006541F8"/>
    <w:rsid w:val="0065428C"/>
    <w:rsid w:val="00654290"/>
    <w:rsid w:val="006546F7"/>
    <w:rsid w:val="00655019"/>
    <w:rsid w:val="00655207"/>
    <w:rsid w:val="00655DAD"/>
    <w:rsid w:val="00655DD2"/>
    <w:rsid w:val="00656E46"/>
    <w:rsid w:val="00657464"/>
    <w:rsid w:val="006579D1"/>
    <w:rsid w:val="00657EEC"/>
    <w:rsid w:val="0066008C"/>
    <w:rsid w:val="0066091B"/>
    <w:rsid w:val="00661993"/>
    <w:rsid w:val="00662B35"/>
    <w:rsid w:val="00663249"/>
    <w:rsid w:val="006632DB"/>
    <w:rsid w:val="00663FEF"/>
    <w:rsid w:val="006644EF"/>
    <w:rsid w:val="006649C3"/>
    <w:rsid w:val="00665315"/>
    <w:rsid w:val="00665803"/>
    <w:rsid w:val="0066597D"/>
    <w:rsid w:val="00665B3A"/>
    <w:rsid w:val="006666A4"/>
    <w:rsid w:val="00667389"/>
    <w:rsid w:val="00667539"/>
    <w:rsid w:val="00667DA1"/>
    <w:rsid w:val="00667FB9"/>
    <w:rsid w:val="006705F8"/>
    <w:rsid w:val="006709A6"/>
    <w:rsid w:val="00670B84"/>
    <w:rsid w:val="00671067"/>
    <w:rsid w:val="00672193"/>
    <w:rsid w:val="00672DE2"/>
    <w:rsid w:val="0067565C"/>
    <w:rsid w:val="00675BD5"/>
    <w:rsid w:val="006765A4"/>
    <w:rsid w:val="00676830"/>
    <w:rsid w:val="00677363"/>
    <w:rsid w:val="0068152B"/>
    <w:rsid w:val="00681A34"/>
    <w:rsid w:val="00681BA3"/>
    <w:rsid w:val="0068202D"/>
    <w:rsid w:val="006824F9"/>
    <w:rsid w:val="0068332B"/>
    <w:rsid w:val="006846CA"/>
    <w:rsid w:val="00684EEC"/>
    <w:rsid w:val="00685644"/>
    <w:rsid w:val="00686774"/>
    <w:rsid w:val="0068681C"/>
    <w:rsid w:val="00686882"/>
    <w:rsid w:val="00690541"/>
    <w:rsid w:val="00690640"/>
    <w:rsid w:val="006915B6"/>
    <w:rsid w:val="006918BB"/>
    <w:rsid w:val="00691CA4"/>
    <w:rsid w:val="00691EE9"/>
    <w:rsid w:val="006921ED"/>
    <w:rsid w:val="006923CD"/>
    <w:rsid w:val="00693F6B"/>
    <w:rsid w:val="00694E6B"/>
    <w:rsid w:val="00694E6E"/>
    <w:rsid w:val="00696566"/>
    <w:rsid w:val="00696BF5"/>
    <w:rsid w:val="00697712"/>
    <w:rsid w:val="006977EA"/>
    <w:rsid w:val="006978D3"/>
    <w:rsid w:val="006A011D"/>
    <w:rsid w:val="006A020A"/>
    <w:rsid w:val="006A1149"/>
    <w:rsid w:val="006A1C0B"/>
    <w:rsid w:val="006A3B91"/>
    <w:rsid w:val="006A5A7A"/>
    <w:rsid w:val="006A6B73"/>
    <w:rsid w:val="006A71CB"/>
    <w:rsid w:val="006A7F91"/>
    <w:rsid w:val="006A7F92"/>
    <w:rsid w:val="006B04AC"/>
    <w:rsid w:val="006B05DD"/>
    <w:rsid w:val="006B1137"/>
    <w:rsid w:val="006B1BA8"/>
    <w:rsid w:val="006B223F"/>
    <w:rsid w:val="006B26E6"/>
    <w:rsid w:val="006B2804"/>
    <w:rsid w:val="006B4479"/>
    <w:rsid w:val="006B6112"/>
    <w:rsid w:val="006C0377"/>
    <w:rsid w:val="006C0DDA"/>
    <w:rsid w:val="006C27EF"/>
    <w:rsid w:val="006C2A42"/>
    <w:rsid w:val="006C3916"/>
    <w:rsid w:val="006C3A91"/>
    <w:rsid w:val="006C433E"/>
    <w:rsid w:val="006C494C"/>
    <w:rsid w:val="006C4FD7"/>
    <w:rsid w:val="006C5DBF"/>
    <w:rsid w:val="006C61AF"/>
    <w:rsid w:val="006C767D"/>
    <w:rsid w:val="006C78E5"/>
    <w:rsid w:val="006C7F0F"/>
    <w:rsid w:val="006D0641"/>
    <w:rsid w:val="006D0D20"/>
    <w:rsid w:val="006D10CF"/>
    <w:rsid w:val="006D1854"/>
    <w:rsid w:val="006D2C91"/>
    <w:rsid w:val="006D3062"/>
    <w:rsid w:val="006D3567"/>
    <w:rsid w:val="006D3A1C"/>
    <w:rsid w:val="006D3B22"/>
    <w:rsid w:val="006D3F09"/>
    <w:rsid w:val="006D60A5"/>
    <w:rsid w:val="006D7EFA"/>
    <w:rsid w:val="006E02C7"/>
    <w:rsid w:val="006E0914"/>
    <w:rsid w:val="006E113C"/>
    <w:rsid w:val="006E11C8"/>
    <w:rsid w:val="006E215D"/>
    <w:rsid w:val="006E27D0"/>
    <w:rsid w:val="006E2F28"/>
    <w:rsid w:val="006E3E86"/>
    <w:rsid w:val="006E425D"/>
    <w:rsid w:val="006E4CAD"/>
    <w:rsid w:val="006E4D47"/>
    <w:rsid w:val="006E6099"/>
    <w:rsid w:val="006E613B"/>
    <w:rsid w:val="006E6899"/>
    <w:rsid w:val="006E782C"/>
    <w:rsid w:val="006E7C83"/>
    <w:rsid w:val="006F099A"/>
    <w:rsid w:val="006F0E9F"/>
    <w:rsid w:val="006F0F88"/>
    <w:rsid w:val="006F268B"/>
    <w:rsid w:val="006F2FF1"/>
    <w:rsid w:val="006F37C0"/>
    <w:rsid w:val="006F41FE"/>
    <w:rsid w:val="006F51D8"/>
    <w:rsid w:val="006F572D"/>
    <w:rsid w:val="006F57AE"/>
    <w:rsid w:val="006F585A"/>
    <w:rsid w:val="006F5C9A"/>
    <w:rsid w:val="006F64D1"/>
    <w:rsid w:val="006F6901"/>
    <w:rsid w:val="006F72F8"/>
    <w:rsid w:val="00700A2B"/>
    <w:rsid w:val="00700FF1"/>
    <w:rsid w:val="0070107E"/>
    <w:rsid w:val="0070197C"/>
    <w:rsid w:val="007019D7"/>
    <w:rsid w:val="0070219C"/>
    <w:rsid w:val="007030FB"/>
    <w:rsid w:val="00703362"/>
    <w:rsid w:val="00706900"/>
    <w:rsid w:val="00706B72"/>
    <w:rsid w:val="00707052"/>
    <w:rsid w:val="007073A7"/>
    <w:rsid w:val="00711009"/>
    <w:rsid w:val="007131BD"/>
    <w:rsid w:val="0071354A"/>
    <w:rsid w:val="00713550"/>
    <w:rsid w:val="007139C0"/>
    <w:rsid w:val="007139E0"/>
    <w:rsid w:val="00713E45"/>
    <w:rsid w:val="00714B5B"/>
    <w:rsid w:val="00714CDF"/>
    <w:rsid w:val="0071560E"/>
    <w:rsid w:val="00715AC1"/>
    <w:rsid w:val="007162EC"/>
    <w:rsid w:val="00716451"/>
    <w:rsid w:val="00716C47"/>
    <w:rsid w:val="007173F0"/>
    <w:rsid w:val="00717CFA"/>
    <w:rsid w:val="00717D4D"/>
    <w:rsid w:val="007201A0"/>
    <w:rsid w:val="007202F0"/>
    <w:rsid w:val="00720BB0"/>
    <w:rsid w:val="00721EC6"/>
    <w:rsid w:val="00723150"/>
    <w:rsid w:val="00723265"/>
    <w:rsid w:val="00724A67"/>
    <w:rsid w:val="00724DCD"/>
    <w:rsid w:val="00725F9D"/>
    <w:rsid w:val="0072661C"/>
    <w:rsid w:val="00727284"/>
    <w:rsid w:val="007279B9"/>
    <w:rsid w:val="00727FAB"/>
    <w:rsid w:val="007304A8"/>
    <w:rsid w:val="007312D0"/>
    <w:rsid w:val="007323A0"/>
    <w:rsid w:val="00732764"/>
    <w:rsid w:val="00733364"/>
    <w:rsid w:val="007336CE"/>
    <w:rsid w:val="0073588E"/>
    <w:rsid w:val="00735BF3"/>
    <w:rsid w:val="0073601E"/>
    <w:rsid w:val="00737EF4"/>
    <w:rsid w:val="0074017B"/>
    <w:rsid w:val="00741E3B"/>
    <w:rsid w:val="0074228D"/>
    <w:rsid w:val="00742DFD"/>
    <w:rsid w:val="0074303F"/>
    <w:rsid w:val="00743EED"/>
    <w:rsid w:val="00745E8C"/>
    <w:rsid w:val="00746094"/>
    <w:rsid w:val="007472E7"/>
    <w:rsid w:val="00750761"/>
    <w:rsid w:val="00750FBF"/>
    <w:rsid w:val="00752C84"/>
    <w:rsid w:val="00752F2F"/>
    <w:rsid w:val="00753564"/>
    <w:rsid w:val="007548CF"/>
    <w:rsid w:val="007558A9"/>
    <w:rsid w:val="0075657C"/>
    <w:rsid w:val="007566B8"/>
    <w:rsid w:val="00756E41"/>
    <w:rsid w:val="00756F5A"/>
    <w:rsid w:val="00757324"/>
    <w:rsid w:val="00757557"/>
    <w:rsid w:val="007575B0"/>
    <w:rsid w:val="007623ED"/>
    <w:rsid w:val="007624E1"/>
    <w:rsid w:val="00762523"/>
    <w:rsid w:val="00763976"/>
    <w:rsid w:val="00763B84"/>
    <w:rsid w:val="00765D4A"/>
    <w:rsid w:val="00765E37"/>
    <w:rsid w:val="00766A87"/>
    <w:rsid w:val="0076785E"/>
    <w:rsid w:val="00767F9A"/>
    <w:rsid w:val="007701FB"/>
    <w:rsid w:val="00770905"/>
    <w:rsid w:val="00771415"/>
    <w:rsid w:val="00771E68"/>
    <w:rsid w:val="007723FA"/>
    <w:rsid w:val="00773379"/>
    <w:rsid w:val="0077386A"/>
    <w:rsid w:val="00773980"/>
    <w:rsid w:val="00773B4F"/>
    <w:rsid w:val="00774044"/>
    <w:rsid w:val="00775ADB"/>
    <w:rsid w:val="007765D0"/>
    <w:rsid w:val="00776C23"/>
    <w:rsid w:val="00776C46"/>
    <w:rsid w:val="007773C8"/>
    <w:rsid w:val="00777443"/>
    <w:rsid w:val="007804D5"/>
    <w:rsid w:val="007812C6"/>
    <w:rsid w:val="00783FBB"/>
    <w:rsid w:val="00784491"/>
    <w:rsid w:val="00784A7F"/>
    <w:rsid w:val="00786E14"/>
    <w:rsid w:val="00790C42"/>
    <w:rsid w:val="00790D41"/>
    <w:rsid w:val="00791DEA"/>
    <w:rsid w:val="007922B7"/>
    <w:rsid w:val="00792405"/>
    <w:rsid w:val="007927CD"/>
    <w:rsid w:val="007932E1"/>
    <w:rsid w:val="00793928"/>
    <w:rsid w:val="00793B93"/>
    <w:rsid w:val="00794562"/>
    <w:rsid w:val="00795518"/>
    <w:rsid w:val="007961D9"/>
    <w:rsid w:val="00796C2C"/>
    <w:rsid w:val="007A091E"/>
    <w:rsid w:val="007A0976"/>
    <w:rsid w:val="007A10E1"/>
    <w:rsid w:val="007A1CB7"/>
    <w:rsid w:val="007A1CFE"/>
    <w:rsid w:val="007A1D30"/>
    <w:rsid w:val="007A22B6"/>
    <w:rsid w:val="007A25C2"/>
    <w:rsid w:val="007A2FCD"/>
    <w:rsid w:val="007A31CF"/>
    <w:rsid w:val="007A3270"/>
    <w:rsid w:val="007A3C41"/>
    <w:rsid w:val="007A4895"/>
    <w:rsid w:val="007A618D"/>
    <w:rsid w:val="007A63E6"/>
    <w:rsid w:val="007B0304"/>
    <w:rsid w:val="007B1524"/>
    <w:rsid w:val="007B18FE"/>
    <w:rsid w:val="007B2B34"/>
    <w:rsid w:val="007B2B4E"/>
    <w:rsid w:val="007B33FD"/>
    <w:rsid w:val="007B36DA"/>
    <w:rsid w:val="007B3BF8"/>
    <w:rsid w:val="007B4497"/>
    <w:rsid w:val="007B4708"/>
    <w:rsid w:val="007B48F5"/>
    <w:rsid w:val="007B4D1F"/>
    <w:rsid w:val="007B5F72"/>
    <w:rsid w:val="007B691C"/>
    <w:rsid w:val="007B6E69"/>
    <w:rsid w:val="007B745F"/>
    <w:rsid w:val="007C0E8E"/>
    <w:rsid w:val="007C1146"/>
    <w:rsid w:val="007C23AF"/>
    <w:rsid w:val="007C24D0"/>
    <w:rsid w:val="007C2A5A"/>
    <w:rsid w:val="007C32E4"/>
    <w:rsid w:val="007C508B"/>
    <w:rsid w:val="007C5195"/>
    <w:rsid w:val="007C550E"/>
    <w:rsid w:val="007C57DB"/>
    <w:rsid w:val="007C5802"/>
    <w:rsid w:val="007C5A3E"/>
    <w:rsid w:val="007C6E8B"/>
    <w:rsid w:val="007C7BFF"/>
    <w:rsid w:val="007C7E1B"/>
    <w:rsid w:val="007D00CB"/>
    <w:rsid w:val="007D0FC2"/>
    <w:rsid w:val="007D1F42"/>
    <w:rsid w:val="007D3D29"/>
    <w:rsid w:val="007D4E47"/>
    <w:rsid w:val="007D57B8"/>
    <w:rsid w:val="007D6503"/>
    <w:rsid w:val="007D692D"/>
    <w:rsid w:val="007D7F7B"/>
    <w:rsid w:val="007D7FBC"/>
    <w:rsid w:val="007E0253"/>
    <w:rsid w:val="007E0493"/>
    <w:rsid w:val="007E059A"/>
    <w:rsid w:val="007E061A"/>
    <w:rsid w:val="007E0A04"/>
    <w:rsid w:val="007E0D70"/>
    <w:rsid w:val="007E1EF6"/>
    <w:rsid w:val="007E1FEA"/>
    <w:rsid w:val="007E39CF"/>
    <w:rsid w:val="007E5199"/>
    <w:rsid w:val="007E5367"/>
    <w:rsid w:val="007E5BF6"/>
    <w:rsid w:val="007E62F0"/>
    <w:rsid w:val="007E73E0"/>
    <w:rsid w:val="007E76D1"/>
    <w:rsid w:val="007E7A4F"/>
    <w:rsid w:val="007E7D0E"/>
    <w:rsid w:val="007F019D"/>
    <w:rsid w:val="007F1AF5"/>
    <w:rsid w:val="007F1E81"/>
    <w:rsid w:val="007F2249"/>
    <w:rsid w:val="007F22FA"/>
    <w:rsid w:val="007F24C8"/>
    <w:rsid w:val="007F2B75"/>
    <w:rsid w:val="007F2C64"/>
    <w:rsid w:val="007F2E17"/>
    <w:rsid w:val="007F30CD"/>
    <w:rsid w:val="007F3FE1"/>
    <w:rsid w:val="007F6517"/>
    <w:rsid w:val="007F6DBE"/>
    <w:rsid w:val="007F7D18"/>
    <w:rsid w:val="0080088C"/>
    <w:rsid w:val="00800F07"/>
    <w:rsid w:val="00803C65"/>
    <w:rsid w:val="008047FD"/>
    <w:rsid w:val="00804D83"/>
    <w:rsid w:val="00805232"/>
    <w:rsid w:val="008060DC"/>
    <w:rsid w:val="0080632D"/>
    <w:rsid w:val="00807A60"/>
    <w:rsid w:val="00807EA8"/>
    <w:rsid w:val="00807EE8"/>
    <w:rsid w:val="008105BE"/>
    <w:rsid w:val="0081066E"/>
    <w:rsid w:val="008106A3"/>
    <w:rsid w:val="00811376"/>
    <w:rsid w:val="00811AED"/>
    <w:rsid w:val="008121DF"/>
    <w:rsid w:val="00812595"/>
    <w:rsid w:val="008125F9"/>
    <w:rsid w:val="00812B69"/>
    <w:rsid w:val="00813C1B"/>
    <w:rsid w:val="0081410E"/>
    <w:rsid w:val="00815FA2"/>
    <w:rsid w:val="00816749"/>
    <w:rsid w:val="00816E73"/>
    <w:rsid w:val="00817F3A"/>
    <w:rsid w:val="008207CC"/>
    <w:rsid w:val="00820E7E"/>
    <w:rsid w:val="00822A67"/>
    <w:rsid w:val="00822B95"/>
    <w:rsid w:val="00822E91"/>
    <w:rsid w:val="00825145"/>
    <w:rsid w:val="00825236"/>
    <w:rsid w:val="00825911"/>
    <w:rsid w:val="008265C1"/>
    <w:rsid w:val="00826C4C"/>
    <w:rsid w:val="008271DB"/>
    <w:rsid w:val="0083065A"/>
    <w:rsid w:val="008306FF"/>
    <w:rsid w:val="00831037"/>
    <w:rsid w:val="008319C0"/>
    <w:rsid w:val="00831E68"/>
    <w:rsid w:val="00832347"/>
    <w:rsid w:val="00833059"/>
    <w:rsid w:val="00835B4F"/>
    <w:rsid w:val="0083639B"/>
    <w:rsid w:val="00836469"/>
    <w:rsid w:val="008370D4"/>
    <w:rsid w:val="0083756E"/>
    <w:rsid w:val="00841D5A"/>
    <w:rsid w:val="00842788"/>
    <w:rsid w:val="00842C47"/>
    <w:rsid w:val="00843544"/>
    <w:rsid w:val="00844B90"/>
    <w:rsid w:val="00845743"/>
    <w:rsid w:val="00845927"/>
    <w:rsid w:val="00845CBF"/>
    <w:rsid w:val="00846726"/>
    <w:rsid w:val="00851502"/>
    <w:rsid w:val="008518C1"/>
    <w:rsid w:val="0085284E"/>
    <w:rsid w:val="00852ED7"/>
    <w:rsid w:val="00853C42"/>
    <w:rsid w:val="00854DD9"/>
    <w:rsid w:val="00855BC5"/>
    <w:rsid w:val="008561C9"/>
    <w:rsid w:val="00860F5B"/>
    <w:rsid w:val="00861002"/>
    <w:rsid w:val="00861DDB"/>
    <w:rsid w:val="0086294C"/>
    <w:rsid w:val="00862E56"/>
    <w:rsid w:val="00864970"/>
    <w:rsid w:val="00864B23"/>
    <w:rsid w:val="00864D6C"/>
    <w:rsid w:val="00864EC5"/>
    <w:rsid w:val="008665D7"/>
    <w:rsid w:val="008717C1"/>
    <w:rsid w:val="00872804"/>
    <w:rsid w:val="00872E04"/>
    <w:rsid w:val="008750C9"/>
    <w:rsid w:val="008765FD"/>
    <w:rsid w:val="008771E7"/>
    <w:rsid w:val="00880466"/>
    <w:rsid w:val="00881451"/>
    <w:rsid w:val="008815DA"/>
    <w:rsid w:val="008819FD"/>
    <w:rsid w:val="00883035"/>
    <w:rsid w:val="00883E4C"/>
    <w:rsid w:val="0088411D"/>
    <w:rsid w:val="0088497A"/>
    <w:rsid w:val="00885720"/>
    <w:rsid w:val="00885CC7"/>
    <w:rsid w:val="00886079"/>
    <w:rsid w:val="0088613C"/>
    <w:rsid w:val="00886AD4"/>
    <w:rsid w:val="00887886"/>
    <w:rsid w:val="008901E6"/>
    <w:rsid w:val="008903C5"/>
    <w:rsid w:val="00891A40"/>
    <w:rsid w:val="00891D23"/>
    <w:rsid w:val="00892B08"/>
    <w:rsid w:val="00892FB0"/>
    <w:rsid w:val="0089344F"/>
    <w:rsid w:val="008939DF"/>
    <w:rsid w:val="008954A9"/>
    <w:rsid w:val="0089630A"/>
    <w:rsid w:val="00896AC5"/>
    <w:rsid w:val="00896B73"/>
    <w:rsid w:val="00896BE6"/>
    <w:rsid w:val="00897450"/>
    <w:rsid w:val="008977F3"/>
    <w:rsid w:val="00897F63"/>
    <w:rsid w:val="008A0180"/>
    <w:rsid w:val="008A07D6"/>
    <w:rsid w:val="008A09F1"/>
    <w:rsid w:val="008A1F3A"/>
    <w:rsid w:val="008A285A"/>
    <w:rsid w:val="008A2BD9"/>
    <w:rsid w:val="008A2E59"/>
    <w:rsid w:val="008A3C6E"/>
    <w:rsid w:val="008A3FFF"/>
    <w:rsid w:val="008A4376"/>
    <w:rsid w:val="008A51B2"/>
    <w:rsid w:val="008A5423"/>
    <w:rsid w:val="008A560F"/>
    <w:rsid w:val="008A614F"/>
    <w:rsid w:val="008A65F9"/>
    <w:rsid w:val="008A790F"/>
    <w:rsid w:val="008A7B5B"/>
    <w:rsid w:val="008B0131"/>
    <w:rsid w:val="008B0967"/>
    <w:rsid w:val="008B0CFD"/>
    <w:rsid w:val="008B0D6B"/>
    <w:rsid w:val="008B3C6A"/>
    <w:rsid w:val="008B3DBE"/>
    <w:rsid w:val="008B5C1B"/>
    <w:rsid w:val="008B6BAF"/>
    <w:rsid w:val="008B7B08"/>
    <w:rsid w:val="008C0285"/>
    <w:rsid w:val="008C03C3"/>
    <w:rsid w:val="008C14B2"/>
    <w:rsid w:val="008C185F"/>
    <w:rsid w:val="008C2BA8"/>
    <w:rsid w:val="008C33E9"/>
    <w:rsid w:val="008C3808"/>
    <w:rsid w:val="008C4646"/>
    <w:rsid w:val="008C46F8"/>
    <w:rsid w:val="008C690F"/>
    <w:rsid w:val="008C706C"/>
    <w:rsid w:val="008C722D"/>
    <w:rsid w:val="008C7280"/>
    <w:rsid w:val="008C7AF2"/>
    <w:rsid w:val="008D0155"/>
    <w:rsid w:val="008D0D51"/>
    <w:rsid w:val="008D1477"/>
    <w:rsid w:val="008D1761"/>
    <w:rsid w:val="008D1F4C"/>
    <w:rsid w:val="008D2367"/>
    <w:rsid w:val="008D23C9"/>
    <w:rsid w:val="008D32D8"/>
    <w:rsid w:val="008D331C"/>
    <w:rsid w:val="008D3F9D"/>
    <w:rsid w:val="008D3FB6"/>
    <w:rsid w:val="008D4632"/>
    <w:rsid w:val="008D4DCB"/>
    <w:rsid w:val="008D521D"/>
    <w:rsid w:val="008D5419"/>
    <w:rsid w:val="008D56F8"/>
    <w:rsid w:val="008D58D4"/>
    <w:rsid w:val="008D6B26"/>
    <w:rsid w:val="008D6B69"/>
    <w:rsid w:val="008D7FE5"/>
    <w:rsid w:val="008E062A"/>
    <w:rsid w:val="008E0730"/>
    <w:rsid w:val="008E087D"/>
    <w:rsid w:val="008E14D2"/>
    <w:rsid w:val="008E1B9E"/>
    <w:rsid w:val="008E1E4C"/>
    <w:rsid w:val="008E200D"/>
    <w:rsid w:val="008E2074"/>
    <w:rsid w:val="008E3821"/>
    <w:rsid w:val="008E3F3B"/>
    <w:rsid w:val="008E4FCA"/>
    <w:rsid w:val="008E548E"/>
    <w:rsid w:val="008E5A71"/>
    <w:rsid w:val="008E664F"/>
    <w:rsid w:val="008F2C92"/>
    <w:rsid w:val="008F3252"/>
    <w:rsid w:val="008F4A97"/>
    <w:rsid w:val="008F56A9"/>
    <w:rsid w:val="008F5E26"/>
    <w:rsid w:val="008F6D62"/>
    <w:rsid w:val="00901A8F"/>
    <w:rsid w:val="00904427"/>
    <w:rsid w:val="00904B0F"/>
    <w:rsid w:val="00904D1E"/>
    <w:rsid w:val="0090567F"/>
    <w:rsid w:val="00905A10"/>
    <w:rsid w:val="00905E1C"/>
    <w:rsid w:val="00911045"/>
    <w:rsid w:val="009113EE"/>
    <w:rsid w:val="00912F0F"/>
    <w:rsid w:val="00913C96"/>
    <w:rsid w:val="00914E12"/>
    <w:rsid w:val="00916477"/>
    <w:rsid w:val="009177AB"/>
    <w:rsid w:val="009178BC"/>
    <w:rsid w:val="009200A0"/>
    <w:rsid w:val="0092012E"/>
    <w:rsid w:val="00920ACD"/>
    <w:rsid w:val="00920B0A"/>
    <w:rsid w:val="00921837"/>
    <w:rsid w:val="00923180"/>
    <w:rsid w:val="0092350E"/>
    <w:rsid w:val="0092393E"/>
    <w:rsid w:val="00923ED0"/>
    <w:rsid w:val="00927238"/>
    <w:rsid w:val="00927464"/>
    <w:rsid w:val="00927876"/>
    <w:rsid w:val="00930702"/>
    <w:rsid w:val="00930DBB"/>
    <w:rsid w:val="0093150A"/>
    <w:rsid w:val="00931A9A"/>
    <w:rsid w:val="00931B98"/>
    <w:rsid w:val="00933BEA"/>
    <w:rsid w:val="0093411F"/>
    <w:rsid w:val="00934FDE"/>
    <w:rsid w:val="009352F0"/>
    <w:rsid w:val="009358CF"/>
    <w:rsid w:val="00936246"/>
    <w:rsid w:val="009363CF"/>
    <w:rsid w:val="0093655A"/>
    <w:rsid w:val="00937111"/>
    <w:rsid w:val="00941C77"/>
    <w:rsid w:val="009422E5"/>
    <w:rsid w:val="00942D86"/>
    <w:rsid w:val="009436F2"/>
    <w:rsid w:val="00943F76"/>
    <w:rsid w:val="009445E3"/>
    <w:rsid w:val="00945FFC"/>
    <w:rsid w:val="00946354"/>
    <w:rsid w:val="00947513"/>
    <w:rsid w:val="00947BF9"/>
    <w:rsid w:val="00951239"/>
    <w:rsid w:val="009517A9"/>
    <w:rsid w:val="00954404"/>
    <w:rsid w:val="009553DC"/>
    <w:rsid w:val="00955FF3"/>
    <w:rsid w:val="00956224"/>
    <w:rsid w:val="00957089"/>
    <w:rsid w:val="00960680"/>
    <w:rsid w:val="00961C52"/>
    <w:rsid w:val="00961DB8"/>
    <w:rsid w:val="00961FAD"/>
    <w:rsid w:val="0096261F"/>
    <w:rsid w:val="00962760"/>
    <w:rsid w:val="00962B0C"/>
    <w:rsid w:val="00962D8E"/>
    <w:rsid w:val="00962EA1"/>
    <w:rsid w:val="0096300F"/>
    <w:rsid w:val="009650D8"/>
    <w:rsid w:val="00970D1F"/>
    <w:rsid w:val="00972D41"/>
    <w:rsid w:val="009739B9"/>
    <w:rsid w:val="00974CDF"/>
    <w:rsid w:val="0097519A"/>
    <w:rsid w:val="0097528C"/>
    <w:rsid w:val="00976A96"/>
    <w:rsid w:val="00977E3F"/>
    <w:rsid w:val="00977EF4"/>
    <w:rsid w:val="00981448"/>
    <w:rsid w:val="00982CCB"/>
    <w:rsid w:val="00982D8A"/>
    <w:rsid w:val="009862BA"/>
    <w:rsid w:val="0098655E"/>
    <w:rsid w:val="00986809"/>
    <w:rsid w:val="00986FD3"/>
    <w:rsid w:val="00987E20"/>
    <w:rsid w:val="00990871"/>
    <w:rsid w:val="00990E12"/>
    <w:rsid w:val="0099165F"/>
    <w:rsid w:val="00991681"/>
    <w:rsid w:val="00991BAA"/>
    <w:rsid w:val="00992688"/>
    <w:rsid w:val="009926ED"/>
    <w:rsid w:val="00992BFB"/>
    <w:rsid w:val="00994546"/>
    <w:rsid w:val="0099496B"/>
    <w:rsid w:val="00997979"/>
    <w:rsid w:val="009A07E0"/>
    <w:rsid w:val="009A0B5A"/>
    <w:rsid w:val="009A1641"/>
    <w:rsid w:val="009A26CF"/>
    <w:rsid w:val="009A32A1"/>
    <w:rsid w:val="009A3C86"/>
    <w:rsid w:val="009A3F23"/>
    <w:rsid w:val="009A3FAF"/>
    <w:rsid w:val="009A4068"/>
    <w:rsid w:val="009A4517"/>
    <w:rsid w:val="009A45A8"/>
    <w:rsid w:val="009A486E"/>
    <w:rsid w:val="009A4A1B"/>
    <w:rsid w:val="009A4CE5"/>
    <w:rsid w:val="009A4DC1"/>
    <w:rsid w:val="009A545C"/>
    <w:rsid w:val="009A55A1"/>
    <w:rsid w:val="009A56E8"/>
    <w:rsid w:val="009A66B2"/>
    <w:rsid w:val="009A7010"/>
    <w:rsid w:val="009A77BE"/>
    <w:rsid w:val="009A7A19"/>
    <w:rsid w:val="009B18CA"/>
    <w:rsid w:val="009B1A58"/>
    <w:rsid w:val="009B1B6D"/>
    <w:rsid w:val="009B20F6"/>
    <w:rsid w:val="009B2F01"/>
    <w:rsid w:val="009B36FE"/>
    <w:rsid w:val="009B41E6"/>
    <w:rsid w:val="009B5975"/>
    <w:rsid w:val="009B59E5"/>
    <w:rsid w:val="009B5ABA"/>
    <w:rsid w:val="009B632D"/>
    <w:rsid w:val="009B6E0F"/>
    <w:rsid w:val="009B6F7D"/>
    <w:rsid w:val="009B7428"/>
    <w:rsid w:val="009C018D"/>
    <w:rsid w:val="009C08F0"/>
    <w:rsid w:val="009C1801"/>
    <w:rsid w:val="009C2A82"/>
    <w:rsid w:val="009C2FF6"/>
    <w:rsid w:val="009C3269"/>
    <w:rsid w:val="009C3543"/>
    <w:rsid w:val="009C3D9A"/>
    <w:rsid w:val="009C4BD6"/>
    <w:rsid w:val="009C5FA5"/>
    <w:rsid w:val="009C604F"/>
    <w:rsid w:val="009C6424"/>
    <w:rsid w:val="009C6472"/>
    <w:rsid w:val="009C6D7E"/>
    <w:rsid w:val="009C7319"/>
    <w:rsid w:val="009C757F"/>
    <w:rsid w:val="009D0423"/>
    <w:rsid w:val="009D17E0"/>
    <w:rsid w:val="009D1A4B"/>
    <w:rsid w:val="009D277D"/>
    <w:rsid w:val="009D2DF6"/>
    <w:rsid w:val="009D37EB"/>
    <w:rsid w:val="009D4058"/>
    <w:rsid w:val="009D4398"/>
    <w:rsid w:val="009D4993"/>
    <w:rsid w:val="009D4D6C"/>
    <w:rsid w:val="009D76B1"/>
    <w:rsid w:val="009E08ED"/>
    <w:rsid w:val="009E12CA"/>
    <w:rsid w:val="009E292A"/>
    <w:rsid w:val="009E2B3F"/>
    <w:rsid w:val="009E480E"/>
    <w:rsid w:val="009E5EAA"/>
    <w:rsid w:val="009E6D9E"/>
    <w:rsid w:val="009E6E1D"/>
    <w:rsid w:val="009F1FD0"/>
    <w:rsid w:val="009F2475"/>
    <w:rsid w:val="009F2998"/>
    <w:rsid w:val="009F2BC0"/>
    <w:rsid w:val="009F2DA6"/>
    <w:rsid w:val="009F30C4"/>
    <w:rsid w:val="009F3335"/>
    <w:rsid w:val="009F359E"/>
    <w:rsid w:val="009F3781"/>
    <w:rsid w:val="009F4D44"/>
    <w:rsid w:val="009F57CA"/>
    <w:rsid w:val="009F580E"/>
    <w:rsid w:val="009F5ABE"/>
    <w:rsid w:val="009F5D57"/>
    <w:rsid w:val="009F6F1C"/>
    <w:rsid w:val="009F7922"/>
    <w:rsid w:val="009F7973"/>
    <w:rsid w:val="009F7A96"/>
    <w:rsid w:val="009F7CF7"/>
    <w:rsid w:val="009F7DA2"/>
    <w:rsid w:val="00A0054B"/>
    <w:rsid w:val="00A0131E"/>
    <w:rsid w:val="00A0392E"/>
    <w:rsid w:val="00A0453B"/>
    <w:rsid w:val="00A05B43"/>
    <w:rsid w:val="00A05BAC"/>
    <w:rsid w:val="00A05C53"/>
    <w:rsid w:val="00A068C3"/>
    <w:rsid w:val="00A06C94"/>
    <w:rsid w:val="00A06CC0"/>
    <w:rsid w:val="00A06D6A"/>
    <w:rsid w:val="00A079ED"/>
    <w:rsid w:val="00A1056C"/>
    <w:rsid w:val="00A106E2"/>
    <w:rsid w:val="00A11B35"/>
    <w:rsid w:val="00A11F0D"/>
    <w:rsid w:val="00A12487"/>
    <w:rsid w:val="00A125A0"/>
    <w:rsid w:val="00A12CE2"/>
    <w:rsid w:val="00A12EA5"/>
    <w:rsid w:val="00A1382E"/>
    <w:rsid w:val="00A1409A"/>
    <w:rsid w:val="00A145CE"/>
    <w:rsid w:val="00A15F26"/>
    <w:rsid w:val="00A176C1"/>
    <w:rsid w:val="00A223C0"/>
    <w:rsid w:val="00A22DE3"/>
    <w:rsid w:val="00A23A42"/>
    <w:rsid w:val="00A23DEC"/>
    <w:rsid w:val="00A25CB4"/>
    <w:rsid w:val="00A2616C"/>
    <w:rsid w:val="00A26702"/>
    <w:rsid w:val="00A27247"/>
    <w:rsid w:val="00A27E0D"/>
    <w:rsid w:val="00A27FD0"/>
    <w:rsid w:val="00A31BCC"/>
    <w:rsid w:val="00A32200"/>
    <w:rsid w:val="00A3274B"/>
    <w:rsid w:val="00A33E69"/>
    <w:rsid w:val="00A3403A"/>
    <w:rsid w:val="00A3473E"/>
    <w:rsid w:val="00A35428"/>
    <w:rsid w:val="00A3562A"/>
    <w:rsid w:val="00A3594A"/>
    <w:rsid w:val="00A360D3"/>
    <w:rsid w:val="00A377B5"/>
    <w:rsid w:val="00A37B38"/>
    <w:rsid w:val="00A40F6E"/>
    <w:rsid w:val="00A4108A"/>
    <w:rsid w:val="00A41583"/>
    <w:rsid w:val="00A41D85"/>
    <w:rsid w:val="00A41EA5"/>
    <w:rsid w:val="00A44189"/>
    <w:rsid w:val="00A444E5"/>
    <w:rsid w:val="00A44956"/>
    <w:rsid w:val="00A4556E"/>
    <w:rsid w:val="00A4583C"/>
    <w:rsid w:val="00A467C5"/>
    <w:rsid w:val="00A519FA"/>
    <w:rsid w:val="00A51FE3"/>
    <w:rsid w:val="00A52787"/>
    <w:rsid w:val="00A52796"/>
    <w:rsid w:val="00A52B71"/>
    <w:rsid w:val="00A52BF5"/>
    <w:rsid w:val="00A530F9"/>
    <w:rsid w:val="00A53FBA"/>
    <w:rsid w:val="00A54315"/>
    <w:rsid w:val="00A54438"/>
    <w:rsid w:val="00A54748"/>
    <w:rsid w:val="00A54A1D"/>
    <w:rsid w:val="00A55B4A"/>
    <w:rsid w:val="00A55F24"/>
    <w:rsid w:val="00A5693E"/>
    <w:rsid w:val="00A5781B"/>
    <w:rsid w:val="00A57C69"/>
    <w:rsid w:val="00A603F2"/>
    <w:rsid w:val="00A60B06"/>
    <w:rsid w:val="00A618F6"/>
    <w:rsid w:val="00A62951"/>
    <w:rsid w:val="00A62F73"/>
    <w:rsid w:val="00A6440C"/>
    <w:rsid w:val="00A65DF0"/>
    <w:rsid w:val="00A663E6"/>
    <w:rsid w:val="00A67D11"/>
    <w:rsid w:val="00A70468"/>
    <w:rsid w:val="00A71681"/>
    <w:rsid w:val="00A7426D"/>
    <w:rsid w:val="00A74445"/>
    <w:rsid w:val="00A752E1"/>
    <w:rsid w:val="00A764E1"/>
    <w:rsid w:val="00A76861"/>
    <w:rsid w:val="00A76E2F"/>
    <w:rsid w:val="00A7CCEA"/>
    <w:rsid w:val="00A806BE"/>
    <w:rsid w:val="00A80B99"/>
    <w:rsid w:val="00A819F5"/>
    <w:rsid w:val="00A823F9"/>
    <w:rsid w:val="00A82730"/>
    <w:rsid w:val="00A8294A"/>
    <w:rsid w:val="00A846E6"/>
    <w:rsid w:val="00A85E58"/>
    <w:rsid w:val="00A86B94"/>
    <w:rsid w:val="00A87114"/>
    <w:rsid w:val="00A879CA"/>
    <w:rsid w:val="00A87F88"/>
    <w:rsid w:val="00A9146E"/>
    <w:rsid w:val="00A91893"/>
    <w:rsid w:val="00A91B5C"/>
    <w:rsid w:val="00A920E2"/>
    <w:rsid w:val="00A93387"/>
    <w:rsid w:val="00A936E1"/>
    <w:rsid w:val="00A9589B"/>
    <w:rsid w:val="00A95FE0"/>
    <w:rsid w:val="00A962DB"/>
    <w:rsid w:val="00A96B43"/>
    <w:rsid w:val="00A97032"/>
    <w:rsid w:val="00AA1DF8"/>
    <w:rsid w:val="00AA1E44"/>
    <w:rsid w:val="00AA2040"/>
    <w:rsid w:val="00AA233A"/>
    <w:rsid w:val="00AA276C"/>
    <w:rsid w:val="00AA370A"/>
    <w:rsid w:val="00AA37E5"/>
    <w:rsid w:val="00AA5922"/>
    <w:rsid w:val="00AA6152"/>
    <w:rsid w:val="00AA72D5"/>
    <w:rsid w:val="00AA7380"/>
    <w:rsid w:val="00AA7975"/>
    <w:rsid w:val="00AA79EB"/>
    <w:rsid w:val="00AA7B49"/>
    <w:rsid w:val="00AB13CE"/>
    <w:rsid w:val="00AB20D3"/>
    <w:rsid w:val="00AB2104"/>
    <w:rsid w:val="00AB2A07"/>
    <w:rsid w:val="00AB425A"/>
    <w:rsid w:val="00AB5890"/>
    <w:rsid w:val="00AB5F16"/>
    <w:rsid w:val="00AB6003"/>
    <w:rsid w:val="00AB61E7"/>
    <w:rsid w:val="00AB7D71"/>
    <w:rsid w:val="00AC07AA"/>
    <w:rsid w:val="00AC1F9D"/>
    <w:rsid w:val="00AC2310"/>
    <w:rsid w:val="00AC33B5"/>
    <w:rsid w:val="00AC491C"/>
    <w:rsid w:val="00AC5FD5"/>
    <w:rsid w:val="00AC6116"/>
    <w:rsid w:val="00AC6AD9"/>
    <w:rsid w:val="00AC6C50"/>
    <w:rsid w:val="00AC70CB"/>
    <w:rsid w:val="00AC790E"/>
    <w:rsid w:val="00AD056B"/>
    <w:rsid w:val="00AD113A"/>
    <w:rsid w:val="00AD13FD"/>
    <w:rsid w:val="00AD158A"/>
    <w:rsid w:val="00AD2D7B"/>
    <w:rsid w:val="00AD47C6"/>
    <w:rsid w:val="00AD49D3"/>
    <w:rsid w:val="00AD4A9C"/>
    <w:rsid w:val="00AD4ED5"/>
    <w:rsid w:val="00AD7F9E"/>
    <w:rsid w:val="00AE02CA"/>
    <w:rsid w:val="00AE0A75"/>
    <w:rsid w:val="00AE1EFD"/>
    <w:rsid w:val="00AE3509"/>
    <w:rsid w:val="00AE4894"/>
    <w:rsid w:val="00AE6E71"/>
    <w:rsid w:val="00AE751A"/>
    <w:rsid w:val="00AE78C6"/>
    <w:rsid w:val="00AF06A8"/>
    <w:rsid w:val="00AF0A3B"/>
    <w:rsid w:val="00AF0C82"/>
    <w:rsid w:val="00AF162F"/>
    <w:rsid w:val="00AF255B"/>
    <w:rsid w:val="00AF2C76"/>
    <w:rsid w:val="00AF2EDF"/>
    <w:rsid w:val="00AF3BCD"/>
    <w:rsid w:val="00AF52F2"/>
    <w:rsid w:val="00AF53BF"/>
    <w:rsid w:val="00AF6450"/>
    <w:rsid w:val="00AF6CF9"/>
    <w:rsid w:val="00AF6F65"/>
    <w:rsid w:val="00AF742C"/>
    <w:rsid w:val="00B004A0"/>
    <w:rsid w:val="00B014FD"/>
    <w:rsid w:val="00B03305"/>
    <w:rsid w:val="00B03E88"/>
    <w:rsid w:val="00B058DA"/>
    <w:rsid w:val="00B06340"/>
    <w:rsid w:val="00B06DCF"/>
    <w:rsid w:val="00B074B5"/>
    <w:rsid w:val="00B104A9"/>
    <w:rsid w:val="00B10510"/>
    <w:rsid w:val="00B1088D"/>
    <w:rsid w:val="00B11367"/>
    <w:rsid w:val="00B115BC"/>
    <w:rsid w:val="00B115EF"/>
    <w:rsid w:val="00B126BB"/>
    <w:rsid w:val="00B12F90"/>
    <w:rsid w:val="00B131B3"/>
    <w:rsid w:val="00B13B0A"/>
    <w:rsid w:val="00B14A4F"/>
    <w:rsid w:val="00B15176"/>
    <w:rsid w:val="00B15EA0"/>
    <w:rsid w:val="00B15F3E"/>
    <w:rsid w:val="00B164AE"/>
    <w:rsid w:val="00B16EE5"/>
    <w:rsid w:val="00B20C96"/>
    <w:rsid w:val="00B20E1A"/>
    <w:rsid w:val="00B23129"/>
    <w:rsid w:val="00B2325B"/>
    <w:rsid w:val="00B233A1"/>
    <w:rsid w:val="00B23944"/>
    <w:rsid w:val="00B2494B"/>
    <w:rsid w:val="00B252AA"/>
    <w:rsid w:val="00B25FCD"/>
    <w:rsid w:val="00B261FE"/>
    <w:rsid w:val="00B27110"/>
    <w:rsid w:val="00B27948"/>
    <w:rsid w:val="00B32936"/>
    <w:rsid w:val="00B32D42"/>
    <w:rsid w:val="00B34017"/>
    <w:rsid w:val="00B343EF"/>
    <w:rsid w:val="00B35097"/>
    <w:rsid w:val="00B35C7B"/>
    <w:rsid w:val="00B36037"/>
    <w:rsid w:val="00B36C49"/>
    <w:rsid w:val="00B36EF1"/>
    <w:rsid w:val="00B3746E"/>
    <w:rsid w:val="00B409F4"/>
    <w:rsid w:val="00B40F51"/>
    <w:rsid w:val="00B4227D"/>
    <w:rsid w:val="00B42E86"/>
    <w:rsid w:val="00B43FFB"/>
    <w:rsid w:val="00B44B53"/>
    <w:rsid w:val="00B44BCB"/>
    <w:rsid w:val="00B453B9"/>
    <w:rsid w:val="00B4595D"/>
    <w:rsid w:val="00B46276"/>
    <w:rsid w:val="00B4633A"/>
    <w:rsid w:val="00B4634D"/>
    <w:rsid w:val="00B4717A"/>
    <w:rsid w:val="00B4731D"/>
    <w:rsid w:val="00B502CD"/>
    <w:rsid w:val="00B5171B"/>
    <w:rsid w:val="00B51CD3"/>
    <w:rsid w:val="00B52779"/>
    <w:rsid w:val="00B52E9B"/>
    <w:rsid w:val="00B5302F"/>
    <w:rsid w:val="00B5442A"/>
    <w:rsid w:val="00B54440"/>
    <w:rsid w:val="00B57A95"/>
    <w:rsid w:val="00B601B7"/>
    <w:rsid w:val="00B607D0"/>
    <w:rsid w:val="00B60CA2"/>
    <w:rsid w:val="00B60DDC"/>
    <w:rsid w:val="00B61062"/>
    <w:rsid w:val="00B61140"/>
    <w:rsid w:val="00B61483"/>
    <w:rsid w:val="00B618AD"/>
    <w:rsid w:val="00B61927"/>
    <w:rsid w:val="00B62753"/>
    <w:rsid w:val="00B648EB"/>
    <w:rsid w:val="00B64BD7"/>
    <w:rsid w:val="00B65A4E"/>
    <w:rsid w:val="00B66217"/>
    <w:rsid w:val="00B664B1"/>
    <w:rsid w:val="00B66E4D"/>
    <w:rsid w:val="00B66F87"/>
    <w:rsid w:val="00B67683"/>
    <w:rsid w:val="00B704CE"/>
    <w:rsid w:val="00B712E7"/>
    <w:rsid w:val="00B712FF"/>
    <w:rsid w:val="00B71622"/>
    <w:rsid w:val="00B7204A"/>
    <w:rsid w:val="00B731BF"/>
    <w:rsid w:val="00B738F9"/>
    <w:rsid w:val="00B73A00"/>
    <w:rsid w:val="00B74203"/>
    <w:rsid w:val="00B748EA"/>
    <w:rsid w:val="00B74EB7"/>
    <w:rsid w:val="00B77B29"/>
    <w:rsid w:val="00B77F1C"/>
    <w:rsid w:val="00B77FB1"/>
    <w:rsid w:val="00B8035B"/>
    <w:rsid w:val="00B806D2"/>
    <w:rsid w:val="00B8111A"/>
    <w:rsid w:val="00B81934"/>
    <w:rsid w:val="00B81DBB"/>
    <w:rsid w:val="00B81F1E"/>
    <w:rsid w:val="00B826EE"/>
    <w:rsid w:val="00B85295"/>
    <w:rsid w:val="00B85553"/>
    <w:rsid w:val="00B85939"/>
    <w:rsid w:val="00B8603A"/>
    <w:rsid w:val="00B8619A"/>
    <w:rsid w:val="00B8781A"/>
    <w:rsid w:val="00B87DFB"/>
    <w:rsid w:val="00B90E69"/>
    <w:rsid w:val="00B91E40"/>
    <w:rsid w:val="00B92C75"/>
    <w:rsid w:val="00B92D9B"/>
    <w:rsid w:val="00B936BF"/>
    <w:rsid w:val="00B93874"/>
    <w:rsid w:val="00B95883"/>
    <w:rsid w:val="00B96402"/>
    <w:rsid w:val="00B964D1"/>
    <w:rsid w:val="00B96EF5"/>
    <w:rsid w:val="00BA0A87"/>
    <w:rsid w:val="00BA16ED"/>
    <w:rsid w:val="00BA1B89"/>
    <w:rsid w:val="00BA1DCF"/>
    <w:rsid w:val="00BA6249"/>
    <w:rsid w:val="00BB0189"/>
    <w:rsid w:val="00BB0E57"/>
    <w:rsid w:val="00BB0FE1"/>
    <w:rsid w:val="00BB1305"/>
    <w:rsid w:val="00BB2499"/>
    <w:rsid w:val="00BB255A"/>
    <w:rsid w:val="00BB27F4"/>
    <w:rsid w:val="00BB2D0E"/>
    <w:rsid w:val="00BB31B0"/>
    <w:rsid w:val="00BB4B7C"/>
    <w:rsid w:val="00BB585F"/>
    <w:rsid w:val="00BB6723"/>
    <w:rsid w:val="00BB6801"/>
    <w:rsid w:val="00BB6C91"/>
    <w:rsid w:val="00BB7098"/>
    <w:rsid w:val="00BB70B3"/>
    <w:rsid w:val="00BB72AF"/>
    <w:rsid w:val="00BC0AFD"/>
    <w:rsid w:val="00BC1661"/>
    <w:rsid w:val="00BC5394"/>
    <w:rsid w:val="00BC6069"/>
    <w:rsid w:val="00BC623E"/>
    <w:rsid w:val="00BC642A"/>
    <w:rsid w:val="00BC64D0"/>
    <w:rsid w:val="00BC68D3"/>
    <w:rsid w:val="00BC77AC"/>
    <w:rsid w:val="00BD074F"/>
    <w:rsid w:val="00BD0DD4"/>
    <w:rsid w:val="00BD130D"/>
    <w:rsid w:val="00BD15F9"/>
    <w:rsid w:val="00BD1A2A"/>
    <w:rsid w:val="00BD2040"/>
    <w:rsid w:val="00BD2383"/>
    <w:rsid w:val="00BD4FC5"/>
    <w:rsid w:val="00BD51A1"/>
    <w:rsid w:val="00BD67E2"/>
    <w:rsid w:val="00BD7EDD"/>
    <w:rsid w:val="00BE15A4"/>
    <w:rsid w:val="00BE1C23"/>
    <w:rsid w:val="00BE3D70"/>
    <w:rsid w:val="00BE45D2"/>
    <w:rsid w:val="00BE5719"/>
    <w:rsid w:val="00BF0101"/>
    <w:rsid w:val="00BF1919"/>
    <w:rsid w:val="00BF2905"/>
    <w:rsid w:val="00BF2E91"/>
    <w:rsid w:val="00BF3B8D"/>
    <w:rsid w:val="00BF4C2D"/>
    <w:rsid w:val="00BF61DE"/>
    <w:rsid w:val="00BF648A"/>
    <w:rsid w:val="00BF660F"/>
    <w:rsid w:val="00C00CD5"/>
    <w:rsid w:val="00C01721"/>
    <w:rsid w:val="00C032D5"/>
    <w:rsid w:val="00C06C26"/>
    <w:rsid w:val="00C06E6C"/>
    <w:rsid w:val="00C10196"/>
    <w:rsid w:val="00C1029C"/>
    <w:rsid w:val="00C103E7"/>
    <w:rsid w:val="00C112B2"/>
    <w:rsid w:val="00C127E7"/>
    <w:rsid w:val="00C12AFE"/>
    <w:rsid w:val="00C142FB"/>
    <w:rsid w:val="00C159F3"/>
    <w:rsid w:val="00C15DC1"/>
    <w:rsid w:val="00C1731E"/>
    <w:rsid w:val="00C175B7"/>
    <w:rsid w:val="00C176E8"/>
    <w:rsid w:val="00C17E7C"/>
    <w:rsid w:val="00C21D68"/>
    <w:rsid w:val="00C21F39"/>
    <w:rsid w:val="00C22367"/>
    <w:rsid w:val="00C23053"/>
    <w:rsid w:val="00C23117"/>
    <w:rsid w:val="00C23381"/>
    <w:rsid w:val="00C246D1"/>
    <w:rsid w:val="00C2537A"/>
    <w:rsid w:val="00C253BC"/>
    <w:rsid w:val="00C26B5D"/>
    <w:rsid w:val="00C27954"/>
    <w:rsid w:val="00C279B8"/>
    <w:rsid w:val="00C306AD"/>
    <w:rsid w:val="00C30A19"/>
    <w:rsid w:val="00C30C9A"/>
    <w:rsid w:val="00C31233"/>
    <w:rsid w:val="00C3137E"/>
    <w:rsid w:val="00C31A7A"/>
    <w:rsid w:val="00C32505"/>
    <w:rsid w:val="00C34FE9"/>
    <w:rsid w:val="00C357A0"/>
    <w:rsid w:val="00C35885"/>
    <w:rsid w:val="00C35A7D"/>
    <w:rsid w:val="00C37127"/>
    <w:rsid w:val="00C37192"/>
    <w:rsid w:val="00C42294"/>
    <w:rsid w:val="00C42FA2"/>
    <w:rsid w:val="00C44052"/>
    <w:rsid w:val="00C44A01"/>
    <w:rsid w:val="00C455D5"/>
    <w:rsid w:val="00C45D0C"/>
    <w:rsid w:val="00C474CF"/>
    <w:rsid w:val="00C50640"/>
    <w:rsid w:val="00C51027"/>
    <w:rsid w:val="00C51762"/>
    <w:rsid w:val="00C51FB6"/>
    <w:rsid w:val="00C52401"/>
    <w:rsid w:val="00C52673"/>
    <w:rsid w:val="00C5269A"/>
    <w:rsid w:val="00C52FD0"/>
    <w:rsid w:val="00C5367B"/>
    <w:rsid w:val="00C53A6E"/>
    <w:rsid w:val="00C5418E"/>
    <w:rsid w:val="00C545F8"/>
    <w:rsid w:val="00C55BBC"/>
    <w:rsid w:val="00C56261"/>
    <w:rsid w:val="00C568F1"/>
    <w:rsid w:val="00C57B82"/>
    <w:rsid w:val="00C57BD9"/>
    <w:rsid w:val="00C6074A"/>
    <w:rsid w:val="00C60757"/>
    <w:rsid w:val="00C60B4B"/>
    <w:rsid w:val="00C62A54"/>
    <w:rsid w:val="00C654DD"/>
    <w:rsid w:val="00C6568B"/>
    <w:rsid w:val="00C65770"/>
    <w:rsid w:val="00C66296"/>
    <w:rsid w:val="00C66978"/>
    <w:rsid w:val="00C66DE3"/>
    <w:rsid w:val="00C70C11"/>
    <w:rsid w:val="00C73446"/>
    <w:rsid w:val="00C740C5"/>
    <w:rsid w:val="00C749A7"/>
    <w:rsid w:val="00C75579"/>
    <w:rsid w:val="00C75F2A"/>
    <w:rsid w:val="00C7606A"/>
    <w:rsid w:val="00C76229"/>
    <w:rsid w:val="00C77E8F"/>
    <w:rsid w:val="00C77F7D"/>
    <w:rsid w:val="00C80261"/>
    <w:rsid w:val="00C80281"/>
    <w:rsid w:val="00C8047E"/>
    <w:rsid w:val="00C80840"/>
    <w:rsid w:val="00C80B29"/>
    <w:rsid w:val="00C811AA"/>
    <w:rsid w:val="00C82220"/>
    <w:rsid w:val="00C8403B"/>
    <w:rsid w:val="00C84D98"/>
    <w:rsid w:val="00C85361"/>
    <w:rsid w:val="00C856F1"/>
    <w:rsid w:val="00C871F6"/>
    <w:rsid w:val="00C87442"/>
    <w:rsid w:val="00C87587"/>
    <w:rsid w:val="00C8764C"/>
    <w:rsid w:val="00C87874"/>
    <w:rsid w:val="00C90384"/>
    <w:rsid w:val="00C9057E"/>
    <w:rsid w:val="00C91674"/>
    <w:rsid w:val="00C91A4D"/>
    <w:rsid w:val="00C938DA"/>
    <w:rsid w:val="00C93F46"/>
    <w:rsid w:val="00C964AA"/>
    <w:rsid w:val="00CA0729"/>
    <w:rsid w:val="00CA0F24"/>
    <w:rsid w:val="00CA1446"/>
    <w:rsid w:val="00CA1BC5"/>
    <w:rsid w:val="00CA3AA2"/>
    <w:rsid w:val="00CA4AF2"/>
    <w:rsid w:val="00CA62FF"/>
    <w:rsid w:val="00CA6A02"/>
    <w:rsid w:val="00CA7190"/>
    <w:rsid w:val="00CA7887"/>
    <w:rsid w:val="00CB1119"/>
    <w:rsid w:val="00CB162A"/>
    <w:rsid w:val="00CB16D4"/>
    <w:rsid w:val="00CB1774"/>
    <w:rsid w:val="00CB1B1E"/>
    <w:rsid w:val="00CB1DA8"/>
    <w:rsid w:val="00CB2CA2"/>
    <w:rsid w:val="00CB3511"/>
    <w:rsid w:val="00CB4174"/>
    <w:rsid w:val="00CB55EF"/>
    <w:rsid w:val="00CB5B1D"/>
    <w:rsid w:val="00CB61A2"/>
    <w:rsid w:val="00CB6AE3"/>
    <w:rsid w:val="00CB6B51"/>
    <w:rsid w:val="00CB746E"/>
    <w:rsid w:val="00CB7901"/>
    <w:rsid w:val="00CB7B07"/>
    <w:rsid w:val="00CB7E26"/>
    <w:rsid w:val="00CC1755"/>
    <w:rsid w:val="00CC2471"/>
    <w:rsid w:val="00CC2593"/>
    <w:rsid w:val="00CC2926"/>
    <w:rsid w:val="00CC2AD4"/>
    <w:rsid w:val="00CC3D7A"/>
    <w:rsid w:val="00CC3E9D"/>
    <w:rsid w:val="00CC65A0"/>
    <w:rsid w:val="00CC6CD0"/>
    <w:rsid w:val="00CD05D9"/>
    <w:rsid w:val="00CD15EB"/>
    <w:rsid w:val="00CD1A09"/>
    <w:rsid w:val="00CD280B"/>
    <w:rsid w:val="00CD2A96"/>
    <w:rsid w:val="00CD303B"/>
    <w:rsid w:val="00CD306E"/>
    <w:rsid w:val="00CD3087"/>
    <w:rsid w:val="00CD30AC"/>
    <w:rsid w:val="00CD38BE"/>
    <w:rsid w:val="00CD3C22"/>
    <w:rsid w:val="00CD46C2"/>
    <w:rsid w:val="00CD4B96"/>
    <w:rsid w:val="00CD4C2E"/>
    <w:rsid w:val="00CD526C"/>
    <w:rsid w:val="00CD59D5"/>
    <w:rsid w:val="00CD64B9"/>
    <w:rsid w:val="00CD695C"/>
    <w:rsid w:val="00CD6A92"/>
    <w:rsid w:val="00CD731A"/>
    <w:rsid w:val="00CD76A4"/>
    <w:rsid w:val="00CE09CF"/>
    <w:rsid w:val="00CE0F39"/>
    <w:rsid w:val="00CE2F03"/>
    <w:rsid w:val="00CE2FD4"/>
    <w:rsid w:val="00CE3E6E"/>
    <w:rsid w:val="00CE44CD"/>
    <w:rsid w:val="00CE60C1"/>
    <w:rsid w:val="00CE6CDF"/>
    <w:rsid w:val="00CF0181"/>
    <w:rsid w:val="00CF0854"/>
    <w:rsid w:val="00CF2483"/>
    <w:rsid w:val="00CF2D68"/>
    <w:rsid w:val="00CF43BF"/>
    <w:rsid w:val="00CF58BE"/>
    <w:rsid w:val="00CF7B0C"/>
    <w:rsid w:val="00D00B34"/>
    <w:rsid w:val="00D01FA7"/>
    <w:rsid w:val="00D030D9"/>
    <w:rsid w:val="00D0326A"/>
    <w:rsid w:val="00D03531"/>
    <w:rsid w:val="00D03CC9"/>
    <w:rsid w:val="00D03F74"/>
    <w:rsid w:val="00D0444D"/>
    <w:rsid w:val="00D046B3"/>
    <w:rsid w:val="00D04A1E"/>
    <w:rsid w:val="00D053F8"/>
    <w:rsid w:val="00D05BB6"/>
    <w:rsid w:val="00D0634D"/>
    <w:rsid w:val="00D06495"/>
    <w:rsid w:val="00D06ADE"/>
    <w:rsid w:val="00D07D1E"/>
    <w:rsid w:val="00D115F0"/>
    <w:rsid w:val="00D12A59"/>
    <w:rsid w:val="00D12F4C"/>
    <w:rsid w:val="00D13451"/>
    <w:rsid w:val="00D13627"/>
    <w:rsid w:val="00D13A18"/>
    <w:rsid w:val="00D13E49"/>
    <w:rsid w:val="00D1491F"/>
    <w:rsid w:val="00D14CD1"/>
    <w:rsid w:val="00D1520A"/>
    <w:rsid w:val="00D15493"/>
    <w:rsid w:val="00D15FF8"/>
    <w:rsid w:val="00D204F6"/>
    <w:rsid w:val="00D20E8F"/>
    <w:rsid w:val="00D24A1B"/>
    <w:rsid w:val="00D24B9D"/>
    <w:rsid w:val="00D24F63"/>
    <w:rsid w:val="00D25D05"/>
    <w:rsid w:val="00D26B34"/>
    <w:rsid w:val="00D270D0"/>
    <w:rsid w:val="00D3005B"/>
    <w:rsid w:val="00D30219"/>
    <w:rsid w:val="00D30915"/>
    <w:rsid w:val="00D3099C"/>
    <w:rsid w:val="00D3229E"/>
    <w:rsid w:val="00D329CB"/>
    <w:rsid w:val="00D32D20"/>
    <w:rsid w:val="00D3320D"/>
    <w:rsid w:val="00D332CF"/>
    <w:rsid w:val="00D33A7E"/>
    <w:rsid w:val="00D33C37"/>
    <w:rsid w:val="00D33FCC"/>
    <w:rsid w:val="00D34B91"/>
    <w:rsid w:val="00D34BAA"/>
    <w:rsid w:val="00D351A3"/>
    <w:rsid w:val="00D35BBA"/>
    <w:rsid w:val="00D375EE"/>
    <w:rsid w:val="00D37D7E"/>
    <w:rsid w:val="00D400FE"/>
    <w:rsid w:val="00D41128"/>
    <w:rsid w:val="00D4148A"/>
    <w:rsid w:val="00D423DE"/>
    <w:rsid w:val="00D429DC"/>
    <w:rsid w:val="00D42FE5"/>
    <w:rsid w:val="00D430E4"/>
    <w:rsid w:val="00D437BF"/>
    <w:rsid w:val="00D442A1"/>
    <w:rsid w:val="00D44A1F"/>
    <w:rsid w:val="00D44CF5"/>
    <w:rsid w:val="00D44D32"/>
    <w:rsid w:val="00D45387"/>
    <w:rsid w:val="00D47558"/>
    <w:rsid w:val="00D50459"/>
    <w:rsid w:val="00D504D5"/>
    <w:rsid w:val="00D52797"/>
    <w:rsid w:val="00D52A1C"/>
    <w:rsid w:val="00D53819"/>
    <w:rsid w:val="00D53AAA"/>
    <w:rsid w:val="00D544CA"/>
    <w:rsid w:val="00D551A2"/>
    <w:rsid w:val="00D56451"/>
    <w:rsid w:val="00D568E4"/>
    <w:rsid w:val="00D56B4E"/>
    <w:rsid w:val="00D576F1"/>
    <w:rsid w:val="00D57D46"/>
    <w:rsid w:val="00D603B4"/>
    <w:rsid w:val="00D6042C"/>
    <w:rsid w:val="00D608B9"/>
    <w:rsid w:val="00D61B0E"/>
    <w:rsid w:val="00D625AD"/>
    <w:rsid w:val="00D62B78"/>
    <w:rsid w:val="00D62BA1"/>
    <w:rsid w:val="00D62C88"/>
    <w:rsid w:val="00D62CB0"/>
    <w:rsid w:val="00D63142"/>
    <w:rsid w:val="00D63E72"/>
    <w:rsid w:val="00D64DBA"/>
    <w:rsid w:val="00D65850"/>
    <w:rsid w:val="00D66135"/>
    <w:rsid w:val="00D6631B"/>
    <w:rsid w:val="00D67206"/>
    <w:rsid w:val="00D67654"/>
    <w:rsid w:val="00D67931"/>
    <w:rsid w:val="00D70639"/>
    <w:rsid w:val="00D71663"/>
    <w:rsid w:val="00D719A7"/>
    <w:rsid w:val="00D72F5D"/>
    <w:rsid w:val="00D73262"/>
    <w:rsid w:val="00D73D59"/>
    <w:rsid w:val="00D748A0"/>
    <w:rsid w:val="00D750E2"/>
    <w:rsid w:val="00D75384"/>
    <w:rsid w:val="00D75D4A"/>
    <w:rsid w:val="00D75E12"/>
    <w:rsid w:val="00D76CF6"/>
    <w:rsid w:val="00D77BC3"/>
    <w:rsid w:val="00D81684"/>
    <w:rsid w:val="00D81BC8"/>
    <w:rsid w:val="00D831E1"/>
    <w:rsid w:val="00D846AC"/>
    <w:rsid w:val="00D84D2B"/>
    <w:rsid w:val="00D85028"/>
    <w:rsid w:val="00D859C2"/>
    <w:rsid w:val="00D85A9E"/>
    <w:rsid w:val="00D85B1A"/>
    <w:rsid w:val="00D86A62"/>
    <w:rsid w:val="00D8735B"/>
    <w:rsid w:val="00D875E4"/>
    <w:rsid w:val="00D90066"/>
    <w:rsid w:val="00D90071"/>
    <w:rsid w:val="00D9010B"/>
    <w:rsid w:val="00D9179F"/>
    <w:rsid w:val="00D91AAC"/>
    <w:rsid w:val="00D9254C"/>
    <w:rsid w:val="00D9361C"/>
    <w:rsid w:val="00D93BDB"/>
    <w:rsid w:val="00D93D91"/>
    <w:rsid w:val="00D93F51"/>
    <w:rsid w:val="00D93F84"/>
    <w:rsid w:val="00D94214"/>
    <w:rsid w:val="00D952F8"/>
    <w:rsid w:val="00D9570C"/>
    <w:rsid w:val="00D96772"/>
    <w:rsid w:val="00D96A00"/>
    <w:rsid w:val="00D97898"/>
    <w:rsid w:val="00D97B93"/>
    <w:rsid w:val="00DA0F4F"/>
    <w:rsid w:val="00DA12AE"/>
    <w:rsid w:val="00DA15F3"/>
    <w:rsid w:val="00DA1C12"/>
    <w:rsid w:val="00DA2BE7"/>
    <w:rsid w:val="00DA3E1A"/>
    <w:rsid w:val="00DA3F73"/>
    <w:rsid w:val="00DA4EBA"/>
    <w:rsid w:val="00DA4FB0"/>
    <w:rsid w:val="00DA5856"/>
    <w:rsid w:val="00DA6FD8"/>
    <w:rsid w:val="00DA702A"/>
    <w:rsid w:val="00DB0F88"/>
    <w:rsid w:val="00DB154A"/>
    <w:rsid w:val="00DB28F7"/>
    <w:rsid w:val="00DB2EB9"/>
    <w:rsid w:val="00DB3A65"/>
    <w:rsid w:val="00DB618E"/>
    <w:rsid w:val="00DB650B"/>
    <w:rsid w:val="00DB6582"/>
    <w:rsid w:val="00DB73E9"/>
    <w:rsid w:val="00DB7573"/>
    <w:rsid w:val="00DC0125"/>
    <w:rsid w:val="00DC066E"/>
    <w:rsid w:val="00DC07A7"/>
    <w:rsid w:val="00DC0BB5"/>
    <w:rsid w:val="00DC13B5"/>
    <w:rsid w:val="00DC2284"/>
    <w:rsid w:val="00DC2CE2"/>
    <w:rsid w:val="00DC3765"/>
    <w:rsid w:val="00DC3B76"/>
    <w:rsid w:val="00DC3C53"/>
    <w:rsid w:val="00DC51F5"/>
    <w:rsid w:val="00DC5E69"/>
    <w:rsid w:val="00DC5EAF"/>
    <w:rsid w:val="00DC6B5D"/>
    <w:rsid w:val="00DC7C41"/>
    <w:rsid w:val="00DD0850"/>
    <w:rsid w:val="00DD1332"/>
    <w:rsid w:val="00DD22D5"/>
    <w:rsid w:val="00DD3F6E"/>
    <w:rsid w:val="00DD4910"/>
    <w:rsid w:val="00DD64FE"/>
    <w:rsid w:val="00DD7BD2"/>
    <w:rsid w:val="00DD7D25"/>
    <w:rsid w:val="00DD7E27"/>
    <w:rsid w:val="00DE0184"/>
    <w:rsid w:val="00DE0671"/>
    <w:rsid w:val="00DE2283"/>
    <w:rsid w:val="00DE2E50"/>
    <w:rsid w:val="00DE2E8C"/>
    <w:rsid w:val="00DE2F63"/>
    <w:rsid w:val="00DE446C"/>
    <w:rsid w:val="00DE4D89"/>
    <w:rsid w:val="00DE564B"/>
    <w:rsid w:val="00DE5657"/>
    <w:rsid w:val="00DE5B13"/>
    <w:rsid w:val="00DE642F"/>
    <w:rsid w:val="00DE6FB7"/>
    <w:rsid w:val="00DE759E"/>
    <w:rsid w:val="00DF23DA"/>
    <w:rsid w:val="00DF2704"/>
    <w:rsid w:val="00DF30FF"/>
    <w:rsid w:val="00DF5A56"/>
    <w:rsid w:val="00DF5E0B"/>
    <w:rsid w:val="00DF651C"/>
    <w:rsid w:val="00DF6D8C"/>
    <w:rsid w:val="00DF6F8E"/>
    <w:rsid w:val="00DF76E5"/>
    <w:rsid w:val="00E00D03"/>
    <w:rsid w:val="00E01A0B"/>
    <w:rsid w:val="00E02FEA"/>
    <w:rsid w:val="00E038A8"/>
    <w:rsid w:val="00E0419E"/>
    <w:rsid w:val="00E05F14"/>
    <w:rsid w:val="00E06186"/>
    <w:rsid w:val="00E06818"/>
    <w:rsid w:val="00E08264"/>
    <w:rsid w:val="00E100CC"/>
    <w:rsid w:val="00E107E7"/>
    <w:rsid w:val="00E10C76"/>
    <w:rsid w:val="00E10D48"/>
    <w:rsid w:val="00E11BF3"/>
    <w:rsid w:val="00E12495"/>
    <w:rsid w:val="00E12539"/>
    <w:rsid w:val="00E125F4"/>
    <w:rsid w:val="00E13844"/>
    <w:rsid w:val="00E145A6"/>
    <w:rsid w:val="00E146A5"/>
    <w:rsid w:val="00E15453"/>
    <w:rsid w:val="00E15718"/>
    <w:rsid w:val="00E171E7"/>
    <w:rsid w:val="00E174B5"/>
    <w:rsid w:val="00E17991"/>
    <w:rsid w:val="00E17E48"/>
    <w:rsid w:val="00E2086B"/>
    <w:rsid w:val="00E220DD"/>
    <w:rsid w:val="00E2217E"/>
    <w:rsid w:val="00E23333"/>
    <w:rsid w:val="00E23D0A"/>
    <w:rsid w:val="00E23FE5"/>
    <w:rsid w:val="00E24F97"/>
    <w:rsid w:val="00E26664"/>
    <w:rsid w:val="00E26719"/>
    <w:rsid w:val="00E27079"/>
    <w:rsid w:val="00E27155"/>
    <w:rsid w:val="00E27736"/>
    <w:rsid w:val="00E30307"/>
    <w:rsid w:val="00E30DF2"/>
    <w:rsid w:val="00E31028"/>
    <w:rsid w:val="00E33991"/>
    <w:rsid w:val="00E33D58"/>
    <w:rsid w:val="00E34519"/>
    <w:rsid w:val="00E34CDC"/>
    <w:rsid w:val="00E34EC4"/>
    <w:rsid w:val="00E401AF"/>
    <w:rsid w:val="00E4035B"/>
    <w:rsid w:val="00E4087A"/>
    <w:rsid w:val="00E40A95"/>
    <w:rsid w:val="00E4137D"/>
    <w:rsid w:val="00E42054"/>
    <w:rsid w:val="00E421DC"/>
    <w:rsid w:val="00E423CF"/>
    <w:rsid w:val="00E4327B"/>
    <w:rsid w:val="00E43865"/>
    <w:rsid w:val="00E43BA0"/>
    <w:rsid w:val="00E43DAB"/>
    <w:rsid w:val="00E4458A"/>
    <w:rsid w:val="00E451F6"/>
    <w:rsid w:val="00E45791"/>
    <w:rsid w:val="00E45B87"/>
    <w:rsid w:val="00E477B1"/>
    <w:rsid w:val="00E47EBC"/>
    <w:rsid w:val="00E5094E"/>
    <w:rsid w:val="00E51D0A"/>
    <w:rsid w:val="00E52774"/>
    <w:rsid w:val="00E536C3"/>
    <w:rsid w:val="00E546B6"/>
    <w:rsid w:val="00E557F7"/>
    <w:rsid w:val="00E55C5D"/>
    <w:rsid w:val="00E56019"/>
    <w:rsid w:val="00E56C44"/>
    <w:rsid w:val="00E5700B"/>
    <w:rsid w:val="00E57503"/>
    <w:rsid w:val="00E603C8"/>
    <w:rsid w:val="00E60597"/>
    <w:rsid w:val="00E61CD8"/>
    <w:rsid w:val="00E62F2A"/>
    <w:rsid w:val="00E635A4"/>
    <w:rsid w:val="00E6396E"/>
    <w:rsid w:val="00E64309"/>
    <w:rsid w:val="00E646E1"/>
    <w:rsid w:val="00E662B3"/>
    <w:rsid w:val="00E67FB7"/>
    <w:rsid w:val="00E702B4"/>
    <w:rsid w:val="00E718B1"/>
    <w:rsid w:val="00E71D28"/>
    <w:rsid w:val="00E7388B"/>
    <w:rsid w:val="00E73E5E"/>
    <w:rsid w:val="00E744CC"/>
    <w:rsid w:val="00E7454F"/>
    <w:rsid w:val="00E7563E"/>
    <w:rsid w:val="00E75C2B"/>
    <w:rsid w:val="00E75F06"/>
    <w:rsid w:val="00E76C71"/>
    <w:rsid w:val="00E81022"/>
    <w:rsid w:val="00E8144A"/>
    <w:rsid w:val="00E81542"/>
    <w:rsid w:val="00E82907"/>
    <w:rsid w:val="00E82B33"/>
    <w:rsid w:val="00E83D08"/>
    <w:rsid w:val="00E84BF5"/>
    <w:rsid w:val="00E84BFA"/>
    <w:rsid w:val="00E854BC"/>
    <w:rsid w:val="00E85760"/>
    <w:rsid w:val="00E87535"/>
    <w:rsid w:val="00E90654"/>
    <w:rsid w:val="00E913CF"/>
    <w:rsid w:val="00E91F10"/>
    <w:rsid w:val="00E9214F"/>
    <w:rsid w:val="00E929C6"/>
    <w:rsid w:val="00E92B7A"/>
    <w:rsid w:val="00E93589"/>
    <w:rsid w:val="00E938D9"/>
    <w:rsid w:val="00E94093"/>
    <w:rsid w:val="00E95CB4"/>
    <w:rsid w:val="00E95DF8"/>
    <w:rsid w:val="00E97559"/>
    <w:rsid w:val="00E9786A"/>
    <w:rsid w:val="00EA0117"/>
    <w:rsid w:val="00EA104A"/>
    <w:rsid w:val="00EA1824"/>
    <w:rsid w:val="00EA1AA5"/>
    <w:rsid w:val="00EA29CC"/>
    <w:rsid w:val="00EA2FDF"/>
    <w:rsid w:val="00EA35FC"/>
    <w:rsid w:val="00EA3C2C"/>
    <w:rsid w:val="00EA3D4D"/>
    <w:rsid w:val="00EA41C1"/>
    <w:rsid w:val="00EA615B"/>
    <w:rsid w:val="00EA6435"/>
    <w:rsid w:val="00EB03E7"/>
    <w:rsid w:val="00EB0701"/>
    <w:rsid w:val="00EB15E3"/>
    <w:rsid w:val="00EB2218"/>
    <w:rsid w:val="00EB28AF"/>
    <w:rsid w:val="00EB3D84"/>
    <w:rsid w:val="00EB4CEE"/>
    <w:rsid w:val="00EB68F9"/>
    <w:rsid w:val="00EB766B"/>
    <w:rsid w:val="00EB771A"/>
    <w:rsid w:val="00EB7AAB"/>
    <w:rsid w:val="00EC00E6"/>
    <w:rsid w:val="00EC12EE"/>
    <w:rsid w:val="00EC16E9"/>
    <w:rsid w:val="00EC1C28"/>
    <w:rsid w:val="00EC1CDE"/>
    <w:rsid w:val="00EC2112"/>
    <w:rsid w:val="00EC2209"/>
    <w:rsid w:val="00EC2C4C"/>
    <w:rsid w:val="00EC2D99"/>
    <w:rsid w:val="00EC442F"/>
    <w:rsid w:val="00EC49C4"/>
    <w:rsid w:val="00EC4C5B"/>
    <w:rsid w:val="00EC50FF"/>
    <w:rsid w:val="00EC597B"/>
    <w:rsid w:val="00EC5AAF"/>
    <w:rsid w:val="00EC6E78"/>
    <w:rsid w:val="00EC7459"/>
    <w:rsid w:val="00EC7529"/>
    <w:rsid w:val="00EC7FA5"/>
    <w:rsid w:val="00ED0B70"/>
    <w:rsid w:val="00ED1A89"/>
    <w:rsid w:val="00ED264B"/>
    <w:rsid w:val="00ED2814"/>
    <w:rsid w:val="00ED3794"/>
    <w:rsid w:val="00ED4A4B"/>
    <w:rsid w:val="00ED4B5C"/>
    <w:rsid w:val="00ED525F"/>
    <w:rsid w:val="00ED568F"/>
    <w:rsid w:val="00ED5A04"/>
    <w:rsid w:val="00ED6BC8"/>
    <w:rsid w:val="00ED7D56"/>
    <w:rsid w:val="00EE1629"/>
    <w:rsid w:val="00EE2127"/>
    <w:rsid w:val="00EE34FD"/>
    <w:rsid w:val="00EE3C17"/>
    <w:rsid w:val="00EE4778"/>
    <w:rsid w:val="00EE4B08"/>
    <w:rsid w:val="00EE5BA6"/>
    <w:rsid w:val="00EE6F8F"/>
    <w:rsid w:val="00EE70A8"/>
    <w:rsid w:val="00EE7178"/>
    <w:rsid w:val="00EE741A"/>
    <w:rsid w:val="00EE7BC3"/>
    <w:rsid w:val="00EE7F71"/>
    <w:rsid w:val="00EF01C9"/>
    <w:rsid w:val="00EF1375"/>
    <w:rsid w:val="00EF1D8D"/>
    <w:rsid w:val="00EF3790"/>
    <w:rsid w:val="00EF53E5"/>
    <w:rsid w:val="00EF61FC"/>
    <w:rsid w:val="00F00B3F"/>
    <w:rsid w:val="00F01C1B"/>
    <w:rsid w:val="00F029A6"/>
    <w:rsid w:val="00F02B6A"/>
    <w:rsid w:val="00F02D5E"/>
    <w:rsid w:val="00F0630F"/>
    <w:rsid w:val="00F063EB"/>
    <w:rsid w:val="00F07493"/>
    <w:rsid w:val="00F076A6"/>
    <w:rsid w:val="00F1005C"/>
    <w:rsid w:val="00F10DC7"/>
    <w:rsid w:val="00F111F4"/>
    <w:rsid w:val="00F116FE"/>
    <w:rsid w:val="00F12803"/>
    <w:rsid w:val="00F13180"/>
    <w:rsid w:val="00F13F74"/>
    <w:rsid w:val="00F15281"/>
    <w:rsid w:val="00F1599F"/>
    <w:rsid w:val="00F15F0D"/>
    <w:rsid w:val="00F16389"/>
    <w:rsid w:val="00F169AE"/>
    <w:rsid w:val="00F16D2C"/>
    <w:rsid w:val="00F16EE6"/>
    <w:rsid w:val="00F173BE"/>
    <w:rsid w:val="00F17852"/>
    <w:rsid w:val="00F2057A"/>
    <w:rsid w:val="00F20F19"/>
    <w:rsid w:val="00F20F7C"/>
    <w:rsid w:val="00F22078"/>
    <w:rsid w:val="00F22A4E"/>
    <w:rsid w:val="00F23E19"/>
    <w:rsid w:val="00F2416E"/>
    <w:rsid w:val="00F25F37"/>
    <w:rsid w:val="00F27184"/>
    <w:rsid w:val="00F27427"/>
    <w:rsid w:val="00F31306"/>
    <w:rsid w:val="00F323D4"/>
    <w:rsid w:val="00F32F67"/>
    <w:rsid w:val="00F345B9"/>
    <w:rsid w:val="00F34C4D"/>
    <w:rsid w:val="00F34FF1"/>
    <w:rsid w:val="00F35255"/>
    <w:rsid w:val="00F354E8"/>
    <w:rsid w:val="00F40372"/>
    <w:rsid w:val="00F4102D"/>
    <w:rsid w:val="00F41556"/>
    <w:rsid w:val="00F416AF"/>
    <w:rsid w:val="00F41AD7"/>
    <w:rsid w:val="00F41B90"/>
    <w:rsid w:val="00F4212A"/>
    <w:rsid w:val="00F423DE"/>
    <w:rsid w:val="00F443FF"/>
    <w:rsid w:val="00F448CB"/>
    <w:rsid w:val="00F44B4B"/>
    <w:rsid w:val="00F45E37"/>
    <w:rsid w:val="00F46658"/>
    <w:rsid w:val="00F47541"/>
    <w:rsid w:val="00F4781A"/>
    <w:rsid w:val="00F51475"/>
    <w:rsid w:val="00F51FE7"/>
    <w:rsid w:val="00F52135"/>
    <w:rsid w:val="00F523FA"/>
    <w:rsid w:val="00F558F9"/>
    <w:rsid w:val="00F564EA"/>
    <w:rsid w:val="00F57D47"/>
    <w:rsid w:val="00F61232"/>
    <w:rsid w:val="00F62518"/>
    <w:rsid w:val="00F62AAF"/>
    <w:rsid w:val="00F63046"/>
    <w:rsid w:val="00F63435"/>
    <w:rsid w:val="00F63524"/>
    <w:rsid w:val="00F65922"/>
    <w:rsid w:val="00F70090"/>
    <w:rsid w:val="00F70AE2"/>
    <w:rsid w:val="00F718F3"/>
    <w:rsid w:val="00F71AB5"/>
    <w:rsid w:val="00F71DA9"/>
    <w:rsid w:val="00F72E0B"/>
    <w:rsid w:val="00F74D62"/>
    <w:rsid w:val="00F75AF9"/>
    <w:rsid w:val="00F7661B"/>
    <w:rsid w:val="00F767EB"/>
    <w:rsid w:val="00F76A28"/>
    <w:rsid w:val="00F76AC3"/>
    <w:rsid w:val="00F7707F"/>
    <w:rsid w:val="00F8092B"/>
    <w:rsid w:val="00F80AD1"/>
    <w:rsid w:val="00F835FA"/>
    <w:rsid w:val="00F8370A"/>
    <w:rsid w:val="00F847B6"/>
    <w:rsid w:val="00F84F5E"/>
    <w:rsid w:val="00F8502C"/>
    <w:rsid w:val="00F85855"/>
    <w:rsid w:val="00F85CC4"/>
    <w:rsid w:val="00F85CEA"/>
    <w:rsid w:val="00F86853"/>
    <w:rsid w:val="00F8694C"/>
    <w:rsid w:val="00F86A5E"/>
    <w:rsid w:val="00F876D1"/>
    <w:rsid w:val="00F87704"/>
    <w:rsid w:val="00F87C8B"/>
    <w:rsid w:val="00F904BA"/>
    <w:rsid w:val="00F909D8"/>
    <w:rsid w:val="00F91CB0"/>
    <w:rsid w:val="00F92633"/>
    <w:rsid w:val="00F92B3C"/>
    <w:rsid w:val="00F94240"/>
    <w:rsid w:val="00F942F3"/>
    <w:rsid w:val="00F94302"/>
    <w:rsid w:val="00F945DD"/>
    <w:rsid w:val="00F94CA0"/>
    <w:rsid w:val="00F956EA"/>
    <w:rsid w:val="00F95FF9"/>
    <w:rsid w:val="00F97075"/>
    <w:rsid w:val="00F97BF6"/>
    <w:rsid w:val="00F97C84"/>
    <w:rsid w:val="00F97FB1"/>
    <w:rsid w:val="00F97FC8"/>
    <w:rsid w:val="00FA0903"/>
    <w:rsid w:val="00FA0B06"/>
    <w:rsid w:val="00FA2D03"/>
    <w:rsid w:val="00FA2E58"/>
    <w:rsid w:val="00FA3169"/>
    <w:rsid w:val="00FA3ABA"/>
    <w:rsid w:val="00FA4BB0"/>
    <w:rsid w:val="00FA6329"/>
    <w:rsid w:val="00FA74C6"/>
    <w:rsid w:val="00FA7C20"/>
    <w:rsid w:val="00FA7E39"/>
    <w:rsid w:val="00FB0E7E"/>
    <w:rsid w:val="00FB184E"/>
    <w:rsid w:val="00FB1CD0"/>
    <w:rsid w:val="00FB1F21"/>
    <w:rsid w:val="00FB27DD"/>
    <w:rsid w:val="00FB2B15"/>
    <w:rsid w:val="00FB3041"/>
    <w:rsid w:val="00FB337B"/>
    <w:rsid w:val="00FB37FC"/>
    <w:rsid w:val="00FB5112"/>
    <w:rsid w:val="00FB54C7"/>
    <w:rsid w:val="00FB57FD"/>
    <w:rsid w:val="00FB6143"/>
    <w:rsid w:val="00FB65C5"/>
    <w:rsid w:val="00FB7983"/>
    <w:rsid w:val="00FB7B28"/>
    <w:rsid w:val="00FB7B7B"/>
    <w:rsid w:val="00FC007E"/>
    <w:rsid w:val="00FC02F4"/>
    <w:rsid w:val="00FC04DC"/>
    <w:rsid w:val="00FC19F8"/>
    <w:rsid w:val="00FC2A7A"/>
    <w:rsid w:val="00FC2C21"/>
    <w:rsid w:val="00FC2D99"/>
    <w:rsid w:val="00FC3107"/>
    <w:rsid w:val="00FC34CA"/>
    <w:rsid w:val="00FC3C8A"/>
    <w:rsid w:val="00FC4E5F"/>
    <w:rsid w:val="00FC4F94"/>
    <w:rsid w:val="00FC7276"/>
    <w:rsid w:val="00FC73D9"/>
    <w:rsid w:val="00FD2235"/>
    <w:rsid w:val="00FD277B"/>
    <w:rsid w:val="00FD5B4D"/>
    <w:rsid w:val="00FD607F"/>
    <w:rsid w:val="00FD6409"/>
    <w:rsid w:val="00FD6DAF"/>
    <w:rsid w:val="00FE00B2"/>
    <w:rsid w:val="00FE01E5"/>
    <w:rsid w:val="00FE1947"/>
    <w:rsid w:val="00FE2A1F"/>
    <w:rsid w:val="00FE2B3E"/>
    <w:rsid w:val="00FE5DA9"/>
    <w:rsid w:val="00FF08C6"/>
    <w:rsid w:val="00FF0BF8"/>
    <w:rsid w:val="00FF1CA3"/>
    <w:rsid w:val="00FF1DB8"/>
    <w:rsid w:val="00FF298B"/>
    <w:rsid w:val="00FF3591"/>
    <w:rsid w:val="00FF3BFF"/>
    <w:rsid w:val="00FF418B"/>
    <w:rsid w:val="00FF4A91"/>
    <w:rsid w:val="00FF4CCC"/>
    <w:rsid w:val="00FF4E1B"/>
    <w:rsid w:val="00FF4E91"/>
    <w:rsid w:val="00FF5DA9"/>
    <w:rsid w:val="00FF635A"/>
    <w:rsid w:val="00FF6609"/>
    <w:rsid w:val="00FF69DA"/>
    <w:rsid w:val="00FF6AE3"/>
    <w:rsid w:val="00FF7343"/>
    <w:rsid w:val="00FF7376"/>
    <w:rsid w:val="00FF7486"/>
    <w:rsid w:val="00FF7F9A"/>
    <w:rsid w:val="0120E756"/>
    <w:rsid w:val="01290DB7"/>
    <w:rsid w:val="013DF378"/>
    <w:rsid w:val="013E6204"/>
    <w:rsid w:val="01546FC7"/>
    <w:rsid w:val="01866645"/>
    <w:rsid w:val="018884A5"/>
    <w:rsid w:val="01C077C1"/>
    <w:rsid w:val="01EA11B8"/>
    <w:rsid w:val="01EB84A5"/>
    <w:rsid w:val="02009166"/>
    <w:rsid w:val="02325D68"/>
    <w:rsid w:val="0233799B"/>
    <w:rsid w:val="02486EDD"/>
    <w:rsid w:val="024C28E0"/>
    <w:rsid w:val="026F44D1"/>
    <w:rsid w:val="02941D98"/>
    <w:rsid w:val="02D9C3D9"/>
    <w:rsid w:val="02DDD7D1"/>
    <w:rsid w:val="02E4AFE7"/>
    <w:rsid w:val="02E510C3"/>
    <w:rsid w:val="02F164F0"/>
    <w:rsid w:val="0318A5FB"/>
    <w:rsid w:val="0339F7E9"/>
    <w:rsid w:val="034FF0F9"/>
    <w:rsid w:val="0357F898"/>
    <w:rsid w:val="035BE7AE"/>
    <w:rsid w:val="038B49E5"/>
    <w:rsid w:val="03E0DA37"/>
    <w:rsid w:val="03F95DB7"/>
    <w:rsid w:val="04107DCF"/>
    <w:rsid w:val="0415E967"/>
    <w:rsid w:val="041682EC"/>
    <w:rsid w:val="041748E7"/>
    <w:rsid w:val="0444E23D"/>
    <w:rsid w:val="044D0713"/>
    <w:rsid w:val="04696277"/>
    <w:rsid w:val="047F62BA"/>
    <w:rsid w:val="047FB35E"/>
    <w:rsid w:val="04830F75"/>
    <w:rsid w:val="0490CC23"/>
    <w:rsid w:val="049A72AA"/>
    <w:rsid w:val="04BDDC04"/>
    <w:rsid w:val="04C5A94B"/>
    <w:rsid w:val="04D5B5EF"/>
    <w:rsid w:val="04E72A48"/>
    <w:rsid w:val="04F70745"/>
    <w:rsid w:val="0511827F"/>
    <w:rsid w:val="054A4685"/>
    <w:rsid w:val="05553C57"/>
    <w:rsid w:val="05614C94"/>
    <w:rsid w:val="05BDBE2E"/>
    <w:rsid w:val="05C3E4ED"/>
    <w:rsid w:val="05CE2199"/>
    <w:rsid w:val="05FA7E28"/>
    <w:rsid w:val="05FF2B7A"/>
    <w:rsid w:val="061306E8"/>
    <w:rsid w:val="063252B3"/>
    <w:rsid w:val="0640C4CA"/>
    <w:rsid w:val="06479DEE"/>
    <w:rsid w:val="06491B5A"/>
    <w:rsid w:val="0650E27F"/>
    <w:rsid w:val="065393E9"/>
    <w:rsid w:val="065F85A9"/>
    <w:rsid w:val="0663EF7B"/>
    <w:rsid w:val="06686C42"/>
    <w:rsid w:val="06AFC66D"/>
    <w:rsid w:val="06D9752A"/>
    <w:rsid w:val="06EC5870"/>
    <w:rsid w:val="06F0FA10"/>
    <w:rsid w:val="06F798E2"/>
    <w:rsid w:val="07127081"/>
    <w:rsid w:val="0727352F"/>
    <w:rsid w:val="07423283"/>
    <w:rsid w:val="075F5F35"/>
    <w:rsid w:val="076C0F04"/>
    <w:rsid w:val="07996DF0"/>
    <w:rsid w:val="079E0798"/>
    <w:rsid w:val="07A89593"/>
    <w:rsid w:val="07EA1A0E"/>
    <w:rsid w:val="07EB930A"/>
    <w:rsid w:val="07F7C629"/>
    <w:rsid w:val="08091C9A"/>
    <w:rsid w:val="08129644"/>
    <w:rsid w:val="0818D3CD"/>
    <w:rsid w:val="083E3F86"/>
    <w:rsid w:val="0840DDE7"/>
    <w:rsid w:val="08527AFC"/>
    <w:rsid w:val="087B2114"/>
    <w:rsid w:val="089AA993"/>
    <w:rsid w:val="089CABFC"/>
    <w:rsid w:val="09012734"/>
    <w:rsid w:val="090AA2E2"/>
    <w:rsid w:val="09275AC9"/>
    <w:rsid w:val="09469075"/>
    <w:rsid w:val="09587EA4"/>
    <w:rsid w:val="09630487"/>
    <w:rsid w:val="096F117D"/>
    <w:rsid w:val="09BCC1F8"/>
    <w:rsid w:val="09D39ACB"/>
    <w:rsid w:val="09D8F187"/>
    <w:rsid w:val="09F685CB"/>
    <w:rsid w:val="0A0DB62D"/>
    <w:rsid w:val="0A23DB6B"/>
    <w:rsid w:val="0A3679F4"/>
    <w:rsid w:val="0ADF84F4"/>
    <w:rsid w:val="0AE37EB1"/>
    <w:rsid w:val="0AE3E3CA"/>
    <w:rsid w:val="0B0F636A"/>
    <w:rsid w:val="0B209E2D"/>
    <w:rsid w:val="0B5E1260"/>
    <w:rsid w:val="0B72FA30"/>
    <w:rsid w:val="0B8233AD"/>
    <w:rsid w:val="0B87D9EB"/>
    <w:rsid w:val="0B917646"/>
    <w:rsid w:val="0BA62D28"/>
    <w:rsid w:val="0BA72587"/>
    <w:rsid w:val="0BA84130"/>
    <w:rsid w:val="0BC2D78F"/>
    <w:rsid w:val="0BD1FADE"/>
    <w:rsid w:val="0C05383D"/>
    <w:rsid w:val="0C06B373"/>
    <w:rsid w:val="0C3879F1"/>
    <w:rsid w:val="0C53A51B"/>
    <w:rsid w:val="0C6D7244"/>
    <w:rsid w:val="0C76F313"/>
    <w:rsid w:val="0CA1D618"/>
    <w:rsid w:val="0CAB28B1"/>
    <w:rsid w:val="0CE6AC27"/>
    <w:rsid w:val="0CF0DFBB"/>
    <w:rsid w:val="0CF6C06B"/>
    <w:rsid w:val="0CFFCF58"/>
    <w:rsid w:val="0D1F10B6"/>
    <w:rsid w:val="0D2742DC"/>
    <w:rsid w:val="0D2E595E"/>
    <w:rsid w:val="0D3371FE"/>
    <w:rsid w:val="0D6B65F1"/>
    <w:rsid w:val="0DB2141E"/>
    <w:rsid w:val="0DBE2AB0"/>
    <w:rsid w:val="0DC3F6F5"/>
    <w:rsid w:val="0DD29C26"/>
    <w:rsid w:val="0DE0765E"/>
    <w:rsid w:val="0DF555D8"/>
    <w:rsid w:val="0DF5EAA8"/>
    <w:rsid w:val="0DF84309"/>
    <w:rsid w:val="0E1E3863"/>
    <w:rsid w:val="0E29EFF5"/>
    <w:rsid w:val="0E2E5787"/>
    <w:rsid w:val="0E5A12B4"/>
    <w:rsid w:val="0E5F28E4"/>
    <w:rsid w:val="0E67C5F6"/>
    <w:rsid w:val="0E7391EA"/>
    <w:rsid w:val="0E803D7E"/>
    <w:rsid w:val="0E8889A8"/>
    <w:rsid w:val="0E9F4B09"/>
    <w:rsid w:val="0EA1134C"/>
    <w:rsid w:val="0EA3F9F8"/>
    <w:rsid w:val="0ECC87E9"/>
    <w:rsid w:val="0EE24A6A"/>
    <w:rsid w:val="0F041BAD"/>
    <w:rsid w:val="0F1FC17D"/>
    <w:rsid w:val="0F539B63"/>
    <w:rsid w:val="0F5F1B66"/>
    <w:rsid w:val="0F809A4D"/>
    <w:rsid w:val="0FA9E46C"/>
    <w:rsid w:val="0FB3D9BA"/>
    <w:rsid w:val="0FF5C084"/>
    <w:rsid w:val="0FFBF2DA"/>
    <w:rsid w:val="0FFDDF73"/>
    <w:rsid w:val="100BBDED"/>
    <w:rsid w:val="10262159"/>
    <w:rsid w:val="10585AD1"/>
    <w:rsid w:val="1077C78C"/>
    <w:rsid w:val="107E7616"/>
    <w:rsid w:val="108E9584"/>
    <w:rsid w:val="109C1CA5"/>
    <w:rsid w:val="10A02A6A"/>
    <w:rsid w:val="10A33AD8"/>
    <w:rsid w:val="10C509F8"/>
    <w:rsid w:val="10C6B8E6"/>
    <w:rsid w:val="10CB1223"/>
    <w:rsid w:val="10DED23D"/>
    <w:rsid w:val="110B1331"/>
    <w:rsid w:val="1119565F"/>
    <w:rsid w:val="112D87EC"/>
    <w:rsid w:val="11325C6E"/>
    <w:rsid w:val="116151D8"/>
    <w:rsid w:val="11DD0814"/>
    <w:rsid w:val="11DD77D3"/>
    <w:rsid w:val="11F2D9E1"/>
    <w:rsid w:val="11F8FD82"/>
    <w:rsid w:val="12015296"/>
    <w:rsid w:val="12503FF9"/>
    <w:rsid w:val="12559904"/>
    <w:rsid w:val="125A0E63"/>
    <w:rsid w:val="1260FA0B"/>
    <w:rsid w:val="12751888"/>
    <w:rsid w:val="1276861F"/>
    <w:rsid w:val="128B3C25"/>
    <w:rsid w:val="1291810D"/>
    <w:rsid w:val="12B04D1C"/>
    <w:rsid w:val="12E2BD9E"/>
    <w:rsid w:val="12E30D77"/>
    <w:rsid w:val="12F8D844"/>
    <w:rsid w:val="132F404B"/>
    <w:rsid w:val="1336A1FD"/>
    <w:rsid w:val="134DA057"/>
    <w:rsid w:val="13635298"/>
    <w:rsid w:val="1368CC80"/>
    <w:rsid w:val="137E40CF"/>
    <w:rsid w:val="13A3F369"/>
    <w:rsid w:val="13DD0CC3"/>
    <w:rsid w:val="13E0BA8C"/>
    <w:rsid w:val="14035286"/>
    <w:rsid w:val="1417D860"/>
    <w:rsid w:val="14269B9E"/>
    <w:rsid w:val="1430361F"/>
    <w:rsid w:val="143E2FEE"/>
    <w:rsid w:val="1443B323"/>
    <w:rsid w:val="14472ACB"/>
    <w:rsid w:val="144B6E13"/>
    <w:rsid w:val="1461D85C"/>
    <w:rsid w:val="14767D3C"/>
    <w:rsid w:val="14783578"/>
    <w:rsid w:val="147E0138"/>
    <w:rsid w:val="14B4DB5B"/>
    <w:rsid w:val="14C99A44"/>
    <w:rsid w:val="14D2C4CD"/>
    <w:rsid w:val="14DDD0A8"/>
    <w:rsid w:val="14E452AD"/>
    <w:rsid w:val="15081F99"/>
    <w:rsid w:val="151593D4"/>
    <w:rsid w:val="151E4531"/>
    <w:rsid w:val="152810B6"/>
    <w:rsid w:val="153E182E"/>
    <w:rsid w:val="15792C9B"/>
    <w:rsid w:val="15969F13"/>
    <w:rsid w:val="15B806A9"/>
    <w:rsid w:val="15BF7D17"/>
    <w:rsid w:val="15C4E010"/>
    <w:rsid w:val="15DA7124"/>
    <w:rsid w:val="15E1EDBB"/>
    <w:rsid w:val="1618416F"/>
    <w:rsid w:val="161EA2C4"/>
    <w:rsid w:val="1630E149"/>
    <w:rsid w:val="16580F94"/>
    <w:rsid w:val="1663925E"/>
    <w:rsid w:val="16650208"/>
    <w:rsid w:val="16A437D2"/>
    <w:rsid w:val="16BE5AFC"/>
    <w:rsid w:val="16C9470A"/>
    <w:rsid w:val="16D7D52E"/>
    <w:rsid w:val="17158AFF"/>
    <w:rsid w:val="17300E9A"/>
    <w:rsid w:val="1747416B"/>
    <w:rsid w:val="1789EAF5"/>
    <w:rsid w:val="179E8CC2"/>
    <w:rsid w:val="17DDDD70"/>
    <w:rsid w:val="17F57FDF"/>
    <w:rsid w:val="17FFE3FD"/>
    <w:rsid w:val="18828134"/>
    <w:rsid w:val="18CA567B"/>
    <w:rsid w:val="18D9DF1D"/>
    <w:rsid w:val="18E74897"/>
    <w:rsid w:val="18F0DC59"/>
    <w:rsid w:val="18FAC1E9"/>
    <w:rsid w:val="190F955B"/>
    <w:rsid w:val="19115E51"/>
    <w:rsid w:val="1924BB67"/>
    <w:rsid w:val="194D25C6"/>
    <w:rsid w:val="198016D1"/>
    <w:rsid w:val="1994DD10"/>
    <w:rsid w:val="19E0372A"/>
    <w:rsid w:val="1A337561"/>
    <w:rsid w:val="1A36C336"/>
    <w:rsid w:val="1A43194D"/>
    <w:rsid w:val="1A4B30F8"/>
    <w:rsid w:val="1A59B548"/>
    <w:rsid w:val="1A939159"/>
    <w:rsid w:val="1B0193DB"/>
    <w:rsid w:val="1B386893"/>
    <w:rsid w:val="1B49F05E"/>
    <w:rsid w:val="1B5A63A5"/>
    <w:rsid w:val="1B7508F8"/>
    <w:rsid w:val="1B99041F"/>
    <w:rsid w:val="1B9CC550"/>
    <w:rsid w:val="1B9F4787"/>
    <w:rsid w:val="1BD86884"/>
    <w:rsid w:val="1BED8D30"/>
    <w:rsid w:val="1BFAFFCF"/>
    <w:rsid w:val="1C018C2D"/>
    <w:rsid w:val="1C1FBFF1"/>
    <w:rsid w:val="1C26256E"/>
    <w:rsid w:val="1C27017D"/>
    <w:rsid w:val="1C3F7F5E"/>
    <w:rsid w:val="1C6CA66E"/>
    <w:rsid w:val="1C7A7B00"/>
    <w:rsid w:val="1C9557F5"/>
    <w:rsid w:val="1C993A2E"/>
    <w:rsid w:val="1CB67FCD"/>
    <w:rsid w:val="1CDBE4AC"/>
    <w:rsid w:val="1CE07AA7"/>
    <w:rsid w:val="1CF24248"/>
    <w:rsid w:val="1D0C78E6"/>
    <w:rsid w:val="1D2B54CB"/>
    <w:rsid w:val="1D5A122D"/>
    <w:rsid w:val="1D6C4F37"/>
    <w:rsid w:val="1D8BDC8F"/>
    <w:rsid w:val="1DA3C84E"/>
    <w:rsid w:val="1DA97D3A"/>
    <w:rsid w:val="1DD51E09"/>
    <w:rsid w:val="1DDB4FBF"/>
    <w:rsid w:val="1E1748A5"/>
    <w:rsid w:val="1E53857D"/>
    <w:rsid w:val="1E64C163"/>
    <w:rsid w:val="1E66613D"/>
    <w:rsid w:val="1E6A414A"/>
    <w:rsid w:val="1E796AE6"/>
    <w:rsid w:val="1E8052E1"/>
    <w:rsid w:val="1EBEEE26"/>
    <w:rsid w:val="1EDF783B"/>
    <w:rsid w:val="1EEF8776"/>
    <w:rsid w:val="1EF54C32"/>
    <w:rsid w:val="1F070747"/>
    <w:rsid w:val="1F11CE2A"/>
    <w:rsid w:val="1F27ACF0"/>
    <w:rsid w:val="1F6AF9CB"/>
    <w:rsid w:val="1F715B37"/>
    <w:rsid w:val="1F79CB83"/>
    <w:rsid w:val="1FCD708E"/>
    <w:rsid w:val="1FCFE685"/>
    <w:rsid w:val="1FD29823"/>
    <w:rsid w:val="200091C4"/>
    <w:rsid w:val="200584A8"/>
    <w:rsid w:val="200FE5E6"/>
    <w:rsid w:val="2015D43D"/>
    <w:rsid w:val="203039B6"/>
    <w:rsid w:val="2082D6E5"/>
    <w:rsid w:val="20E48639"/>
    <w:rsid w:val="21080E9E"/>
    <w:rsid w:val="2109D906"/>
    <w:rsid w:val="216116E5"/>
    <w:rsid w:val="216FE0DD"/>
    <w:rsid w:val="217D73A9"/>
    <w:rsid w:val="2184A468"/>
    <w:rsid w:val="21894A8E"/>
    <w:rsid w:val="2191D5BE"/>
    <w:rsid w:val="2197D58E"/>
    <w:rsid w:val="21BB13D7"/>
    <w:rsid w:val="21BEF4D5"/>
    <w:rsid w:val="21CEF0B5"/>
    <w:rsid w:val="21DF7C36"/>
    <w:rsid w:val="21E52AA5"/>
    <w:rsid w:val="21FC752E"/>
    <w:rsid w:val="223B668B"/>
    <w:rsid w:val="224FC1B0"/>
    <w:rsid w:val="225096FE"/>
    <w:rsid w:val="2258A5C7"/>
    <w:rsid w:val="226C976E"/>
    <w:rsid w:val="22A1ED3F"/>
    <w:rsid w:val="22C76095"/>
    <w:rsid w:val="22D5970E"/>
    <w:rsid w:val="22FB54F1"/>
    <w:rsid w:val="230A30D8"/>
    <w:rsid w:val="231530F3"/>
    <w:rsid w:val="2346AC3E"/>
    <w:rsid w:val="235DD6C4"/>
    <w:rsid w:val="2364E7C1"/>
    <w:rsid w:val="237BB9C8"/>
    <w:rsid w:val="237C2877"/>
    <w:rsid w:val="238A12D4"/>
    <w:rsid w:val="23A0E4AB"/>
    <w:rsid w:val="23E82D7A"/>
    <w:rsid w:val="23EC675F"/>
    <w:rsid w:val="2426DBA6"/>
    <w:rsid w:val="2434991B"/>
    <w:rsid w:val="243EDA7F"/>
    <w:rsid w:val="245A879E"/>
    <w:rsid w:val="247353DB"/>
    <w:rsid w:val="247A91B4"/>
    <w:rsid w:val="24BE0B36"/>
    <w:rsid w:val="24CE1A9A"/>
    <w:rsid w:val="24D10E8A"/>
    <w:rsid w:val="24F197FA"/>
    <w:rsid w:val="257B4548"/>
    <w:rsid w:val="259B9C8A"/>
    <w:rsid w:val="25A9D5A4"/>
    <w:rsid w:val="25C175E9"/>
    <w:rsid w:val="25C36FBC"/>
    <w:rsid w:val="25E2EE43"/>
    <w:rsid w:val="25F0C7F9"/>
    <w:rsid w:val="25F3A28A"/>
    <w:rsid w:val="2613239B"/>
    <w:rsid w:val="26173966"/>
    <w:rsid w:val="2617417E"/>
    <w:rsid w:val="261BE8DE"/>
    <w:rsid w:val="262C7158"/>
    <w:rsid w:val="26372FDA"/>
    <w:rsid w:val="264E0AA1"/>
    <w:rsid w:val="268D6886"/>
    <w:rsid w:val="26A1CFDE"/>
    <w:rsid w:val="26B73BE4"/>
    <w:rsid w:val="26CAAF2D"/>
    <w:rsid w:val="26E20C23"/>
    <w:rsid w:val="26E3953B"/>
    <w:rsid w:val="26E6BD3E"/>
    <w:rsid w:val="270B1CC0"/>
    <w:rsid w:val="271DEC96"/>
    <w:rsid w:val="272C9BAA"/>
    <w:rsid w:val="2748B95A"/>
    <w:rsid w:val="275E2AAD"/>
    <w:rsid w:val="27612CD0"/>
    <w:rsid w:val="2771453D"/>
    <w:rsid w:val="279CC43A"/>
    <w:rsid w:val="27A71355"/>
    <w:rsid w:val="27B4693E"/>
    <w:rsid w:val="27BB4BD8"/>
    <w:rsid w:val="27C4E74D"/>
    <w:rsid w:val="27D52013"/>
    <w:rsid w:val="27DF4BCC"/>
    <w:rsid w:val="27FB08B5"/>
    <w:rsid w:val="280F00EB"/>
    <w:rsid w:val="28296A25"/>
    <w:rsid w:val="28480F28"/>
    <w:rsid w:val="285D4203"/>
    <w:rsid w:val="28A4990C"/>
    <w:rsid w:val="28B42A78"/>
    <w:rsid w:val="28BBE6EB"/>
    <w:rsid w:val="28C4E9A6"/>
    <w:rsid w:val="28C94D9F"/>
    <w:rsid w:val="28E59D3E"/>
    <w:rsid w:val="2900F886"/>
    <w:rsid w:val="292D5C7C"/>
    <w:rsid w:val="2935820D"/>
    <w:rsid w:val="29367805"/>
    <w:rsid w:val="29582A32"/>
    <w:rsid w:val="29847277"/>
    <w:rsid w:val="299AE85F"/>
    <w:rsid w:val="29AEA347"/>
    <w:rsid w:val="29BA6CB5"/>
    <w:rsid w:val="29BD2F31"/>
    <w:rsid w:val="29C77E4B"/>
    <w:rsid w:val="2A07FBCE"/>
    <w:rsid w:val="2A2220B7"/>
    <w:rsid w:val="2A3596B1"/>
    <w:rsid w:val="2A3E0E90"/>
    <w:rsid w:val="2A6017CE"/>
    <w:rsid w:val="2A68F33E"/>
    <w:rsid w:val="2A8D66DF"/>
    <w:rsid w:val="2A936B22"/>
    <w:rsid w:val="2A948034"/>
    <w:rsid w:val="2AA74017"/>
    <w:rsid w:val="2AC3F3A3"/>
    <w:rsid w:val="2ACEBD56"/>
    <w:rsid w:val="2AD704F5"/>
    <w:rsid w:val="2AE35FB2"/>
    <w:rsid w:val="2B177650"/>
    <w:rsid w:val="2B421E1A"/>
    <w:rsid w:val="2B6E1D02"/>
    <w:rsid w:val="2B7203FF"/>
    <w:rsid w:val="2BA0B62D"/>
    <w:rsid w:val="2BA5E06D"/>
    <w:rsid w:val="2BE186D2"/>
    <w:rsid w:val="2BE1BB06"/>
    <w:rsid w:val="2BE52E00"/>
    <w:rsid w:val="2C081F60"/>
    <w:rsid w:val="2C0E11EB"/>
    <w:rsid w:val="2C446851"/>
    <w:rsid w:val="2C761FBD"/>
    <w:rsid w:val="2C76E979"/>
    <w:rsid w:val="2CBE51D6"/>
    <w:rsid w:val="2CBFBF01"/>
    <w:rsid w:val="2CE0ADF8"/>
    <w:rsid w:val="2CE74A56"/>
    <w:rsid w:val="2CFBDB76"/>
    <w:rsid w:val="2D018726"/>
    <w:rsid w:val="2D22DCCB"/>
    <w:rsid w:val="2D531C62"/>
    <w:rsid w:val="2D5B1D83"/>
    <w:rsid w:val="2D797433"/>
    <w:rsid w:val="2D82E91E"/>
    <w:rsid w:val="2DA4E2DA"/>
    <w:rsid w:val="2DAD0422"/>
    <w:rsid w:val="2DC68DD2"/>
    <w:rsid w:val="2DE28C21"/>
    <w:rsid w:val="2E076F28"/>
    <w:rsid w:val="2E0AC4E7"/>
    <w:rsid w:val="2E1710AC"/>
    <w:rsid w:val="2E3778F7"/>
    <w:rsid w:val="2E3F8611"/>
    <w:rsid w:val="2E434499"/>
    <w:rsid w:val="2E5A9052"/>
    <w:rsid w:val="2E72A6B9"/>
    <w:rsid w:val="2E771C08"/>
    <w:rsid w:val="2E7F5C0E"/>
    <w:rsid w:val="2EC74DD3"/>
    <w:rsid w:val="2EC7770C"/>
    <w:rsid w:val="2ED31F6C"/>
    <w:rsid w:val="2EE42FB0"/>
    <w:rsid w:val="2EFAEEAF"/>
    <w:rsid w:val="2F28E575"/>
    <w:rsid w:val="2F2BDBFA"/>
    <w:rsid w:val="2F2C95E3"/>
    <w:rsid w:val="2F3EB6AE"/>
    <w:rsid w:val="2F433BE9"/>
    <w:rsid w:val="2F50F789"/>
    <w:rsid w:val="2F6582B1"/>
    <w:rsid w:val="2F88D466"/>
    <w:rsid w:val="2FACF345"/>
    <w:rsid w:val="2FB3E192"/>
    <w:rsid w:val="2FEA7AF6"/>
    <w:rsid w:val="30017F05"/>
    <w:rsid w:val="300BD7FA"/>
    <w:rsid w:val="3023109F"/>
    <w:rsid w:val="30436F2C"/>
    <w:rsid w:val="306A25FC"/>
    <w:rsid w:val="307624FA"/>
    <w:rsid w:val="308106DD"/>
    <w:rsid w:val="30948F1E"/>
    <w:rsid w:val="30B5B0DC"/>
    <w:rsid w:val="30BE9437"/>
    <w:rsid w:val="30C17F5E"/>
    <w:rsid w:val="30CB0F13"/>
    <w:rsid w:val="30DC1A7B"/>
    <w:rsid w:val="312B8C87"/>
    <w:rsid w:val="312F2822"/>
    <w:rsid w:val="3158302C"/>
    <w:rsid w:val="3168CB0B"/>
    <w:rsid w:val="318AC5A7"/>
    <w:rsid w:val="31AE3BA0"/>
    <w:rsid w:val="31BD2D37"/>
    <w:rsid w:val="31C7D468"/>
    <w:rsid w:val="31CF6010"/>
    <w:rsid w:val="31F065A1"/>
    <w:rsid w:val="31F09DE1"/>
    <w:rsid w:val="32016DA0"/>
    <w:rsid w:val="321F571F"/>
    <w:rsid w:val="32534406"/>
    <w:rsid w:val="325BFE21"/>
    <w:rsid w:val="3266F7C4"/>
    <w:rsid w:val="32671F02"/>
    <w:rsid w:val="3270FA9B"/>
    <w:rsid w:val="3293FB68"/>
    <w:rsid w:val="329DFA0B"/>
    <w:rsid w:val="329FEA70"/>
    <w:rsid w:val="32B2EB22"/>
    <w:rsid w:val="32C01081"/>
    <w:rsid w:val="32D488AB"/>
    <w:rsid w:val="32DA9FF0"/>
    <w:rsid w:val="3300CF98"/>
    <w:rsid w:val="3331D736"/>
    <w:rsid w:val="3359B7E5"/>
    <w:rsid w:val="336EEB53"/>
    <w:rsid w:val="339454F1"/>
    <w:rsid w:val="33B6ABE8"/>
    <w:rsid w:val="33BCE7A4"/>
    <w:rsid w:val="33C22754"/>
    <w:rsid w:val="3402EF63"/>
    <w:rsid w:val="34144758"/>
    <w:rsid w:val="34226D64"/>
    <w:rsid w:val="3442875D"/>
    <w:rsid w:val="344F7A36"/>
    <w:rsid w:val="3453BED2"/>
    <w:rsid w:val="345F2BF2"/>
    <w:rsid w:val="34B17A94"/>
    <w:rsid w:val="34C6D50B"/>
    <w:rsid w:val="34FDE851"/>
    <w:rsid w:val="35141AE7"/>
    <w:rsid w:val="352886BD"/>
    <w:rsid w:val="352D9B78"/>
    <w:rsid w:val="3550FBE8"/>
    <w:rsid w:val="356268C2"/>
    <w:rsid w:val="356A0853"/>
    <w:rsid w:val="356DD0CB"/>
    <w:rsid w:val="35738FD5"/>
    <w:rsid w:val="3580827F"/>
    <w:rsid w:val="35BFD060"/>
    <w:rsid w:val="35C99BD9"/>
    <w:rsid w:val="35E1ECB4"/>
    <w:rsid w:val="35E7A46C"/>
    <w:rsid w:val="366579FE"/>
    <w:rsid w:val="366EC94A"/>
    <w:rsid w:val="3674BC3B"/>
    <w:rsid w:val="36805D66"/>
    <w:rsid w:val="368932AC"/>
    <w:rsid w:val="36B63388"/>
    <w:rsid w:val="36B7597C"/>
    <w:rsid w:val="36E09FB9"/>
    <w:rsid w:val="36E81024"/>
    <w:rsid w:val="36F56370"/>
    <w:rsid w:val="36F9C816"/>
    <w:rsid w:val="3706D087"/>
    <w:rsid w:val="371BDEDF"/>
    <w:rsid w:val="372B6B3E"/>
    <w:rsid w:val="374B0A0F"/>
    <w:rsid w:val="379C2346"/>
    <w:rsid w:val="37BFAF40"/>
    <w:rsid w:val="381195A3"/>
    <w:rsid w:val="3838021B"/>
    <w:rsid w:val="385CD22B"/>
    <w:rsid w:val="385FADE3"/>
    <w:rsid w:val="3880F524"/>
    <w:rsid w:val="3886D930"/>
    <w:rsid w:val="388B43D5"/>
    <w:rsid w:val="38B60746"/>
    <w:rsid w:val="38CC47D3"/>
    <w:rsid w:val="38D808B7"/>
    <w:rsid w:val="38D9A38E"/>
    <w:rsid w:val="38DF747A"/>
    <w:rsid w:val="3904FB88"/>
    <w:rsid w:val="393609DB"/>
    <w:rsid w:val="394CC6D9"/>
    <w:rsid w:val="395D37A5"/>
    <w:rsid w:val="39A85529"/>
    <w:rsid w:val="39BE30FD"/>
    <w:rsid w:val="3A0CB881"/>
    <w:rsid w:val="3A1A518E"/>
    <w:rsid w:val="3A8E4EA5"/>
    <w:rsid w:val="3AE6B1AA"/>
    <w:rsid w:val="3AF8EF8A"/>
    <w:rsid w:val="3B068756"/>
    <w:rsid w:val="3B0B294F"/>
    <w:rsid w:val="3B5F412D"/>
    <w:rsid w:val="3B69074B"/>
    <w:rsid w:val="3B701007"/>
    <w:rsid w:val="3B752D33"/>
    <w:rsid w:val="3B849924"/>
    <w:rsid w:val="3B9D8AE5"/>
    <w:rsid w:val="3BA137D6"/>
    <w:rsid w:val="3BB47C01"/>
    <w:rsid w:val="3BF63683"/>
    <w:rsid w:val="3C0B18EB"/>
    <w:rsid w:val="3C665811"/>
    <w:rsid w:val="3C8AF793"/>
    <w:rsid w:val="3C91ECC1"/>
    <w:rsid w:val="3C942210"/>
    <w:rsid w:val="3CBB5D9F"/>
    <w:rsid w:val="3CD2C450"/>
    <w:rsid w:val="3CD71D88"/>
    <w:rsid w:val="3CE1FFA9"/>
    <w:rsid w:val="3CEF45B1"/>
    <w:rsid w:val="3CF56AB4"/>
    <w:rsid w:val="3D3B97FB"/>
    <w:rsid w:val="3D41C768"/>
    <w:rsid w:val="3D4CE6D5"/>
    <w:rsid w:val="3D53D590"/>
    <w:rsid w:val="3D5F75D8"/>
    <w:rsid w:val="3D839810"/>
    <w:rsid w:val="3D8C6D2D"/>
    <w:rsid w:val="3DCD67ED"/>
    <w:rsid w:val="3DD70269"/>
    <w:rsid w:val="3DDFE2D2"/>
    <w:rsid w:val="3DE18A2D"/>
    <w:rsid w:val="3DF265DC"/>
    <w:rsid w:val="3E1A1D67"/>
    <w:rsid w:val="3E2E4897"/>
    <w:rsid w:val="3E3E95F0"/>
    <w:rsid w:val="3E5C820F"/>
    <w:rsid w:val="3E660588"/>
    <w:rsid w:val="3E69050B"/>
    <w:rsid w:val="3E70FBA9"/>
    <w:rsid w:val="3E71E568"/>
    <w:rsid w:val="3E889229"/>
    <w:rsid w:val="3EA8B16C"/>
    <w:rsid w:val="3EAC3DCF"/>
    <w:rsid w:val="3EAF3E1B"/>
    <w:rsid w:val="3ED74F99"/>
    <w:rsid w:val="3EEA1F6F"/>
    <w:rsid w:val="3EEC8548"/>
    <w:rsid w:val="3EF78FA0"/>
    <w:rsid w:val="3EFA387C"/>
    <w:rsid w:val="3F018A94"/>
    <w:rsid w:val="3F0BA1A6"/>
    <w:rsid w:val="3F230DF7"/>
    <w:rsid w:val="3F4D4E45"/>
    <w:rsid w:val="3F61A386"/>
    <w:rsid w:val="3F8681AC"/>
    <w:rsid w:val="3F89D76B"/>
    <w:rsid w:val="3F988564"/>
    <w:rsid w:val="3FCF5D17"/>
    <w:rsid w:val="3FCFC326"/>
    <w:rsid w:val="3FE39946"/>
    <w:rsid w:val="3FED39BE"/>
    <w:rsid w:val="3FF3FA81"/>
    <w:rsid w:val="4015B634"/>
    <w:rsid w:val="4036A018"/>
    <w:rsid w:val="4040AAA2"/>
    <w:rsid w:val="4059AF9C"/>
    <w:rsid w:val="41093CE1"/>
    <w:rsid w:val="4112C60B"/>
    <w:rsid w:val="411D54CE"/>
    <w:rsid w:val="413D782B"/>
    <w:rsid w:val="4142E713"/>
    <w:rsid w:val="414A010A"/>
    <w:rsid w:val="415398B7"/>
    <w:rsid w:val="415EAD8C"/>
    <w:rsid w:val="4182209B"/>
    <w:rsid w:val="41CCB15B"/>
    <w:rsid w:val="41DB2614"/>
    <w:rsid w:val="41E0266E"/>
    <w:rsid w:val="420A12A4"/>
    <w:rsid w:val="420CDC2E"/>
    <w:rsid w:val="421E387C"/>
    <w:rsid w:val="4220C36B"/>
    <w:rsid w:val="42252FA7"/>
    <w:rsid w:val="42556403"/>
    <w:rsid w:val="427A5A6F"/>
    <w:rsid w:val="42E04760"/>
    <w:rsid w:val="42FAC5C8"/>
    <w:rsid w:val="4301587D"/>
    <w:rsid w:val="4337B953"/>
    <w:rsid w:val="438D7836"/>
    <w:rsid w:val="439057EB"/>
    <w:rsid w:val="4391320F"/>
    <w:rsid w:val="43B71B72"/>
    <w:rsid w:val="43BAB8D7"/>
    <w:rsid w:val="43D33776"/>
    <w:rsid w:val="43D8B91C"/>
    <w:rsid w:val="43F8A620"/>
    <w:rsid w:val="4403713E"/>
    <w:rsid w:val="440C47B0"/>
    <w:rsid w:val="4424608E"/>
    <w:rsid w:val="44445BD2"/>
    <w:rsid w:val="4444DE28"/>
    <w:rsid w:val="44940F22"/>
    <w:rsid w:val="449C6EAD"/>
    <w:rsid w:val="44AD6F60"/>
    <w:rsid w:val="44C61B45"/>
    <w:rsid w:val="44C8DCB8"/>
    <w:rsid w:val="44D0CD34"/>
    <w:rsid w:val="44D8EB86"/>
    <w:rsid w:val="44E2921D"/>
    <w:rsid w:val="450CD620"/>
    <w:rsid w:val="45653649"/>
    <w:rsid w:val="4577FF40"/>
    <w:rsid w:val="458A5337"/>
    <w:rsid w:val="45979EC9"/>
    <w:rsid w:val="45A3447D"/>
    <w:rsid w:val="45A463D6"/>
    <w:rsid w:val="45A7D212"/>
    <w:rsid w:val="45E4CE29"/>
    <w:rsid w:val="4606CF99"/>
    <w:rsid w:val="4656FAF3"/>
    <w:rsid w:val="469943D8"/>
    <w:rsid w:val="46A68772"/>
    <w:rsid w:val="46AD0549"/>
    <w:rsid w:val="46D72CBC"/>
    <w:rsid w:val="4700ED05"/>
    <w:rsid w:val="47099588"/>
    <w:rsid w:val="4734D88B"/>
    <w:rsid w:val="476703C7"/>
    <w:rsid w:val="47DA32FD"/>
    <w:rsid w:val="47F36442"/>
    <w:rsid w:val="47F7953D"/>
    <w:rsid w:val="482078A2"/>
    <w:rsid w:val="4823BC09"/>
    <w:rsid w:val="48262ADF"/>
    <w:rsid w:val="482E2304"/>
    <w:rsid w:val="483591F8"/>
    <w:rsid w:val="48508118"/>
    <w:rsid w:val="488A69F0"/>
    <w:rsid w:val="4898E97B"/>
    <w:rsid w:val="48A34E93"/>
    <w:rsid w:val="48BC8E68"/>
    <w:rsid w:val="48C75203"/>
    <w:rsid w:val="48F3E34F"/>
    <w:rsid w:val="48F5BF46"/>
    <w:rsid w:val="48FF9FDA"/>
    <w:rsid w:val="4948BCDA"/>
    <w:rsid w:val="494B0734"/>
    <w:rsid w:val="49694529"/>
    <w:rsid w:val="4999CB02"/>
    <w:rsid w:val="49A7558F"/>
    <w:rsid w:val="49C43689"/>
    <w:rsid w:val="49C9B790"/>
    <w:rsid w:val="49DCBB6E"/>
    <w:rsid w:val="49F02667"/>
    <w:rsid w:val="49F0E0FC"/>
    <w:rsid w:val="4A18BA5A"/>
    <w:rsid w:val="4A3651CB"/>
    <w:rsid w:val="4A3A6D7A"/>
    <w:rsid w:val="4A4E6EBE"/>
    <w:rsid w:val="4A56E4B1"/>
    <w:rsid w:val="4A6B28F6"/>
    <w:rsid w:val="4AC126AD"/>
    <w:rsid w:val="4AD55BF3"/>
    <w:rsid w:val="4AE3AAFB"/>
    <w:rsid w:val="4B2E5FB6"/>
    <w:rsid w:val="4B32D556"/>
    <w:rsid w:val="4B34BF73"/>
    <w:rsid w:val="4B41301E"/>
    <w:rsid w:val="4B5A1C2F"/>
    <w:rsid w:val="4B7143FA"/>
    <w:rsid w:val="4B74245C"/>
    <w:rsid w:val="4B7A5B22"/>
    <w:rsid w:val="4B8953CE"/>
    <w:rsid w:val="4BDB5715"/>
    <w:rsid w:val="4C24126D"/>
    <w:rsid w:val="4C2D2D73"/>
    <w:rsid w:val="4C6504B4"/>
    <w:rsid w:val="4C6B8158"/>
    <w:rsid w:val="4C6DA55D"/>
    <w:rsid w:val="4C707910"/>
    <w:rsid w:val="4C8E44F5"/>
    <w:rsid w:val="4CA4CF3C"/>
    <w:rsid w:val="4CAA1DE2"/>
    <w:rsid w:val="4CBB1F00"/>
    <w:rsid w:val="4CEACB3C"/>
    <w:rsid w:val="4CF4393C"/>
    <w:rsid w:val="4CFBD74B"/>
    <w:rsid w:val="4D0FAF85"/>
    <w:rsid w:val="4D27E600"/>
    <w:rsid w:val="4D2E8348"/>
    <w:rsid w:val="4D31E63E"/>
    <w:rsid w:val="4D3949ED"/>
    <w:rsid w:val="4D5E4122"/>
    <w:rsid w:val="4D62FA7F"/>
    <w:rsid w:val="4D73EFF9"/>
    <w:rsid w:val="4D7C22F0"/>
    <w:rsid w:val="4D7FD018"/>
    <w:rsid w:val="4D8C94D2"/>
    <w:rsid w:val="4DA86AA6"/>
    <w:rsid w:val="4DAC1C85"/>
    <w:rsid w:val="4DB44BBE"/>
    <w:rsid w:val="4DD538B3"/>
    <w:rsid w:val="4DDF44C7"/>
    <w:rsid w:val="4DE837FF"/>
    <w:rsid w:val="4DF22475"/>
    <w:rsid w:val="4DF75AC8"/>
    <w:rsid w:val="4DF94308"/>
    <w:rsid w:val="4E15CBAE"/>
    <w:rsid w:val="4E22C4FD"/>
    <w:rsid w:val="4E2A3CD8"/>
    <w:rsid w:val="4E30EE32"/>
    <w:rsid w:val="4E52D374"/>
    <w:rsid w:val="4E671DF8"/>
    <w:rsid w:val="4E76D592"/>
    <w:rsid w:val="4E83F8CA"/>
    <w:rsid w:val="4EACEF01"/>
    <w:rsid w:val="4EC49E13"/>
    <w:rsid w:val="4EE30899"/>
    <w:rsid w:val="4EEBA0A4"/>
    <w:rsid w:val="4EFCA8F0"/>
    <w:rsid w:val="4F15DA50"/>
    <w:rsid w:val="4F1A93E6"/>
    <w:rsid w:val="4F1E329C"/>
    <w:rsid w:val="4F281AD4"/>
    <w:rsid w:val="4F64360A"/>
    <w:rsid w:val="4F7A1594"/>
    <w:rsid w:val="4F7E3D87"/>
    <w:rsid w:val="4F810663"/>
    <w:rsid w:val="4FA51678"/>
    <w:rsid w:val="4FB09023"/>
    <w:rsid w:val="4FEFB075"/>
    <w:rsid w:val="4FFE6F87"/>
    <w:rsid w:val="502B48C1"/>
    <w:rsid w:val="5033780D"/>
    <w:rsid w:val="505A42AC"/>
    <w:rsid w:val="507A2869"/>
    <w:rsid w:val="509B3F5E"/>
    <w:rsid w:val="50A18FFC"/>
    <w:rsid w:val="50A6EF06"/>
    <w:rsid w:val="50B12571"/>
    <w:rsid w:val="50CB5E95"/>
    <w:rsid w:val="50D75FD0"/>
    <w:rsid w:val="50E769E6"/>
    <w:rsid w:val="50F15ECD"/>
    <w:rsid w:val="50F593CC"/>
    <w:rsid w:val="5105F888"/>
    <w:rsid w:val="510D2E2E"/>
    <w:rsid w:val="511A0BE3"/>
    <w:rsid w:val="5124901E"/>
    <w:rsid w:val="51349C07"/>
    <w:rsid w:val="51354AF9"/>
    <w:rsid w:val="513D969C"/>
    <w:rsid w:val="5175DED7"/>
    <w:rsid w:val="519168BC"/>
    <w:rsid w:val="51A3C291"/>
    <w:rsid w:val="51B9C108"/>
    <w:rsid w:val="520061E9"/>
    <w:rsid w:val="520F3D90"/>
    <w:rsid w:val="5216B1B4"/>
    <w:rsid w:val="5222EEB5"/>
    <w:rsid w:val="52542A6C"/>
    <w:rsid w:val="525CF8CF"/>
    <w:rsid w:val="526525F9"/>
    <w:rsid w:val="52652AA9"/>
    <w:rsid w:val="528A3822"/>
    <w:rsid w:val="5296756A"/>
    <w:rsid w:val="52A234F1"/>
    <w:rsid w:val="52E7BFD2"/>
    <w:rsid w:val="52FFE08E"/>
    <w:rsid w:val="530A4D19"/>
    <w:rsid w:val="5327A949"/>
    <w:rsid w:val="53289783"/>
    <w:rsid w:val="532C44BD"/>
    <w:rsid w:val="533E5C4D"/>
    <w:rsid w:val="534774F2"/>
    <w:rsid w:val="5368D728"/>
    <w:rsid w:val="536C0C24"/>
    <w:rsid w:val="5386C22A"/>
    <w:rsid w:val="5396525B"/>
    <w:rsid w:val="539C95CB"/>
    <w:rsid w:val="53AA36AF"/>
    <w:rsid w:val="53C84909"/>
    <w:rsid w:val="54141E4C"/>
    <w:rsid w:val="544AB614"/>
    <w:rsid w:val="5464553D"/>
    <w:rsid w:val="54ACA4ED"/>
    <w:rsid w:val="54B88D87"/>
    <w:rsid w:val="54BD83F6"/>
    <w:rsid w:val="54FD5569"/>
    <w:rsid w:val="550C62AB"/>
    <w:rsid w:val="553AC717"/>
    <w:rsid w:val="555280D4"/>
    <w:rsid w:val="555E6FDA"/>
    <w:rsid w:val="556DDF9E"/>
    <w:rsid w:val="557CC5A3"/>
    <w:rsid w:val="558D7F99"/>
    <w:rsid w:val="559C0D1B"/>
    <w:rsid w:val="55E91FD7"/>
    <w:rsid w:val="55EDA5FC"/>
    <w:rsid w:val="55F87581"/>
    <w:rsid w:val="5619538F"/>
    <w:rsid w:val="56212C98"/>
    <w:rsid w:val="5629CC4B"/>
    <w:rsid w:val="5634378F"/>
    <w:rsid w:val="5635BCF5"/>
    <w:rsid w:val="564A1A54"/>
    <w:rsid w:val="5650517C"/>
    <w:rsid w:val="5654F8CD"/>
    <w:rsid w:val="5658A6D2"/>
    <w:rsid w:val="566998CC"/>
    <w:rsid w:val="569F0E7C"/>
    <w:rsid w:val="56B30248"/>
    <w:rsid w:val="56DC6B9A"/>
    <w:rsid w:val="56F3CBA8"/>
    <w:rsid w:val="570EE9F9"/>
    <w:rsid w:val="5714E01E"/>
    <w:rsid w:val="57175E29"/>
    <w:rsid w:val="5735F4C0"/>
    <w:rsid w:val="573C6AFC"/>
    <w:rsid w:val="578FA674"/>
    <w:rsid w:val="57AD1798"/>
    <w:rsid w:val="57C2F642"/>
    <w:rsid w:val="5802B336"/>
    <w:rsid w:val="581BAE33"/>
    <w:rsid w:val="587A54AA"/>
    <w:rsid w:val="58853A4E"/>
    <w:rsid w:val="58BABB6E"/>
    <w:rsid w:val="58D1C521"/>
    <w:rsid w:val="58FD0BCE"/>
    <w:rsid w:val="59108D41"/>
    <w:rsid w:val="59207100"/>
    <w:rsid w:val="5928F306"/>
    <w:rsid w:val="5948F53E"/>
    <w:rsid w:val="595AE806"/>
    <w:rsid w:val="59729293"/>
    <w:rsid w:val="5977499A"/>
    <w:rsid w:val="599E06C3"/>
    <w:rsid w:val="59B6FE50"/>
    <w:rsid w:val="59BE059B"/>
    <w:rsid w:val="59C383D6"/>
    <w:rsid w:val="59D2B1AC"/>
    <w:rsid w:val="59D51F7C"/>
    <w:rsid w:val="59F393BF"/>
    <w:rsid w:val="5A4C104F"/>
    <w:rsid w:val="5A655781"/>
    <w:rsid w:val="5A65C90A"/>
    <w:rsid w:val="5A825DDB"/>
    <w:rsid w:val="5A903F8D"/>
    <w:rsid w:val="5A9696EA"/>
    <w:rsid w:val="5A9BF7EF"/>
    <w:rsid w:val="5AB1355C"/>
    <w:rsid w:val="5AF32142"/>
    <w:rsid w:val="5B0F422A"/>
    <w:rsid w:val="5B14CDA2"/>
    <w:rsid w:val="5B26661F"/>
    <w:rsid w:val="5B2A3FD6"/>
    <w:rsid w:val="5B2A5188"/>
    <w:rsid w:val="5B49EE0C"/>
    <w:rsid w:val="5B4F40A6"/>
    <w:rsid w:val="5B5533C4"/>
    <w:rsid w:val="5B6AD700"/>
    <w:rsid w:val="5B6CCA33"/>
    <w:rsid w:val="5B7B5952"/>
    <w:rsid w:val="5B98B4E2"/>
    <w:rsid w:val="5B996B4C"/>
    <w:rsid w:val="5BA31C36"/>
    <w:rsid w:val="5BBDD5E0"/>
    <w:rsid w:val="5BDE2554"/>
    <w:rsid w:val="5BE22D89"/>
    <w:rsid w:val="5BEDBFDE"/>
    <w:rsid w:val="5BFBB7D1"/>
    <w:rsid w:val="5CDB0ECD"/>
    <w:rsid w:val="5CEEDF7B"/>
    <w:rsid w:val="5D072B97"/>
    <w:rsid w:val="5D2FACAC"/>
    <w:rsid w:val="5D393071"/>
    <w:rsid w:val="5D3BA84B"/>
    <w:rsid w:val="5D5FAF96"/>
    <w:rsid w:val="5D661639"/>
    <w:rsid w:val="5D67BCA1"/>
    <w:rsid w:val="5D7AF88A"/>
    <w:rsid w:val="5D81FE09"/>
    <w:rsid w:val="5D924E2B"/>
    <w:rsid w:val="5D956192"/>
    <w:rsid w:val="5DAC0863"/>
    <w:rsid w:val="5DAD71D9"/>
    <w:rsid w:val="5DB71801"/>
    <w:rsid w:val="5DBF7395"/>
    <w:rsid w:val="5DCD583E"/>
    <w:rsid w:val="5DD14074"/>
    <w:rsid w:val="5DD7797D"/>
    <w:rsid w:val="5DD95FF8"/>
    <w:rsid w:val="5E44B517"/>
    <w:rsid w:val="5E4E9973"/>
    <w:rsid w:val="5E6F8907"/>
    <w:rsid w:val="5E8492D5"/>
    <w:rsid w:val="5EA89008"/>
    <w:rsid w:val="5EBC182B"/>
    <w:rsid w:val="5EE9F566"/>
    <w:rsid w:val="5EEC03CF"/>
    <w:rsid w:val="5EFA90C7"/>
    <w:rsid w:val="5EFEEEEA"/>
    <w:rsid w:val="5F1FE6B8"/>
    <w:rsid w:val="5F365793"/>
    <w:rsid w:val="5F4E3A68"/>
    <w:rsid w:val="5F6157A5"/>
    <w:rsid w:val="5F6193C8"/>
    <w:rsid w:val="5F658242"/>
    <w:rsid w:val="5F93FABE"/>
    <w:rsid w:val="5F94324E"/>
    <w:rsid w:val="5FA5B4C4"/>
    <w:rsid w:val="5FD13064"/>
    <w:rsid w:val="5FEF118E"/>
    <w:rsid w:val="5FF71690"/>
    <w:rsid w:val="603B394B"/>
    <w:rsid w:val="604C9140"/>
    <w:rsid w:val="6051F7FE"/>
    <w:rsid w:val="608943B3"/>
    <w:rsid w:val="609F678E"/>
    <w:rsid w:val="60F251A5"/>
    <w:rsid w:val="60FA4564"/>
    <w:rsid w:val="610077C7"/>
    <w:rsid w:val="610FD24D"/>
    <w:rsid w:val="61317178"/>
    <w:rsid w:val="6141A2B4"/>
    <w:rsid w:val="618EB35A"/>
    <w:rsid w:val="61932A81"/>
    <w:rsid w:val="61AE75AE"/>
    <w:rsid w:val="61B1D24E"/>
    <w:rsid w:val="622B8617"/>
    <w:rsid w:val="62369CF4"/>
    <w:rsid w:val="625FFDF0"/>
    <w:rsid w:val="62891AA3"/>
    <w:rsid w:val="6292AEFA"/>
    <w:rsid w:val="6298003C"/>
    <w:rsid w:val="62AD4C2D"/>
    <w:rsid w:val="62B8DB8D"/>
    <w:rsid w:val="62CEF133"/>
    <w:rsid w:val="62D95669"/>
    <w:rsid w:val="62E26DD4"/>
    <w:rsid w:val="62F6BD7D"/>
    <w:rsid w:val="6304CBDA"/>
    <w:rsid w:val="6306EE8E"/>
    <w:rsid w:val="630A7239"/>
    <w:rsid w:val="630A9D83"/>
    <w:rsid w:val="631DB5E0"/>
    <w:rsid w:val="6322314E"/>
    <w:rsid w:val="632930D4"/>
    <w:rsid w:val="634B6E74"/>
    <w:rsid w:val="6372A962"/>
    <w:rsid w:val="638C6111"/>
    <w:rsid w:val="63993C1C"/>
    <w:rsid w:val="639C8D49"/>
    <w:rsid w:val="63AD7B30"/>
    <w:rsid w:val="63BD0E7F"/>
    <w:rsid w:val="63C36D27"/>
    <w:rsid w:val="63D89D4F"/>
    <w:rsid w:val="6407D16E"/>
    <w:rsid w:val="64094D77"/>
    <w:rsid w:val="640C52BF"/>
    <w:rsid w:val="64136511"/>
    <w:rsid w:val="645BD72F"/>
    <w:rsid w:val="645C8B93"/>
    <w:rsid w:val="648865D2"/>
    <w:rsid w:val="64A7AEEF"/>
    <w:rsid w:val="64B0FEA5"/>
    <w:rsid w:val="64B60764"/>
    <w:rsid w:val="64C9D802"/>
    <w:rsid w:val="64D44623"/>
    <w:rsid w:val="64E659A4"/>
    <w:rsid w:val="65082134"/>
    <w:rsid w:val="6510402B"/>
    <w:rsid w:val="651D72AF"/>
    <w:rsid w:val="653734DD"/>
    <w:rsid w:val="653909E7"/>
    <w:rsid w:val="654702DB"/>
    <w:rsid w:val="6595187D"/>
    <w:rsid w:val="65994810"/>
    <w:rsid w:val="65A2295D"/>
    <w:rsid w:val="65FD8FDD"/>
    <w:rsid w:val="66021939"/>
    <w:rsid w:val="66056CA6"/>
    <w:rsid w:val="66063622"/>
    <w:rsid w:val="6610C45A"/>
    <w:rsid w:val="66277D5A"/>
    <w:rsid w:val="6628EE24"/>
    <w:rsid w:val="662AE8EA"/>
    <w:rsid w:val="66C329C8"/>
    <w:rsid w:val="66FCA55A"/>
    <w:rsid w:val="6701E3DE"/>
    <w:rsid w:val="6728F897"/>
    <w:rsid w:val="674C188A"/>
    <w:rsid w:val="674D6E4B"/>
    <w:rsid w:val="676B7135"/>
    <w:rsid w:val="6772A4EB"/>
    <w:rsid w:val="6779BD58"/>
    <w:rsid w:val="677FFA67"/>
    <w:rsid w:val="6788A983"/>
    <w:rsid w:val="6789CEC2"/>
    <w:rsid w:val="678CACD9"/>
    <w:rsid w:val="679377F1"/>
    <w:rsid w:val="67984A5D"/>
    <w:rsid w:val="67A70882"/>
    <w:rsid w:val="67ACE673"/>
    <w:rsid w:val="67B51412"/>
    <w:rsid w:val="67B957BE"/>
    <w:rsid w:val="67BCC5BA"/>
    <w:rsid w:val="67C9543D"/>
    <w:rsid w:val="67D3B667"/>
    <w:rsid w:val="67DF8F19"/>
    <w:rsid w:val="67F441AB"/>
    <w:rsid w:val="68064DE4"/>
    <w:rsid w:val="68065B14"/>
    <w:rsid w:val="6811CF4B"/>
    <w:rsid w:val="6814B682"/>
    <w:rsid w:val="681904E4"/>
    <w:rsid w:val="68316A74"/>
    <w:rsid w:val="683FDB7D"/>
    <w:rsid w:val="685ECCED"/>
    <w:rsid w:val="68665A76"/>
    <w:rsid w:val="687F753B"/>
    <w:rsid w:val="6882F880"/>
    <w:rsid w:val="688B48CF"/>
    <w:rsid w:val="688E9352"/>
    <w:rsid w:val="68B4B230"/>
    <w:rsid w:val="68B6CB2D"/>
    <w:rsid w:val="68C6D674"/>
    <w:rsid w:val="68D8C0F6"/>
    <w:rsid w:val="68DA6034"/>
    <w:rsid w:val="69055F40"/>
    <w:rsid w:val="6921D680"/>
    <w:rsid w:val="696098E4"/>
    <w:rsid w:val="696D74AB"/>
    <w:rsid w:val="6993AC85"/>
    <w:rsid w:val="69A1893C"/>
    <w:rsid w:val="69B391F4"/>
    <w:rsid w:val="69DA9927"/>
    <w:rsid w:val="69DF08A8"/>
    <w:rsid w:val="69E3EAAB"/>
    <w:rsid w:val="69F91BBE"/>
    <w:rsid w:val="6A45AB9E"/>
    <w:rsid w:val="6A5F669E"/>
    <w:rsid w:val="6A72CC84"/>
    <w:rsid w:val="6A81C5F4"/>
    <w:rsid w:val="6AA356D6"/>
    <w:rsid w:val="6AAF0C19"/>
    <w:rsid w:val="6ABA931D"/>
    <w:rsid w:val="6AE022FA"/>
    <w:rsid w:val="6AEA295D"/>
    <w:rsid w:val="6AEA81F2"/>
    <w:rsid w:val="6AEDEFFA"/>
    <w:rsid w:val="6B0466C0"/>
    <w:rsid w:val="6B0CCB6A"/>
    <w:rsid w:val="6B10C986"/>
    <w:rsid w:val="6B2D2DA7"/>
    <w:rsid w:val="6B509E68"/>
    <w:rsid w:val="6B6C8E67"/>
    <w:rsid w:val="6B6C9A5C"/>
    <w:rsid w:val="6BA2BEA9"/>
    <w:rsid w:val="6BC1A2BA"/>
    <w:rsid w:val="6BD50AD1"/>
    <w:rsid w:val="6BF95705"/>
    <w:rsid w:val="6C03E646"/>
    <w:rsid w:val="6C2DD2EA"/>
    <w:rsid w:val="6C318D65"/>
    <w:rsid w:val="6C37D291"/>
    <w:rsid w:val="6C41F7AA"/>
    <w:rsid w:val="6C6822C4"/>
    <w:rsid w:val="6C77F8FB"/>
    <w:rsid w:val="6D02BFC1"/>
    <w:rsid w:val="6D037494"/>
    <w:rsid w:val="6D2571BD"/>
    <w:rsid w:val="6D578C20"/>
    <w:rsid w:val="6D5D6D26"/>
    <w:rsid w:val="6D6C93FD"/>
    <w:rsid w:val="6D885EB3"/>
    <w:rsid w:val="6D8F68CB"/>
    <w:rsid w:val="6DA93EF8"/>
    <w:rsid w:val="6DF8C4BC"/>
    <w:rsid w:val="6DFE1F2D"/>
    <w:rsid w:val="6E057069"/>
    <w:rsid w:val="6E1470F9"/>
    <w:rsid w:val="6E8D1C60"/>
    <w:rsid w:val="6EAF1D01"/>
    <w:rsid w:val="6ECB6EBB"/>
    <w:rsid w:val="6ED67356"/>
    <w:rsid w:val="6EF623EE"/>
    <w:rsid w:val="6F12A579"/>
    <w:rsid w:val="6F3D0CA0"/>
    <w:rsid w:val="6F5468E3"/>
    <w:rsid w:val="6F7FCD77"/>
    <w:rsid w:val="6F95F636"/>
    <w:rsid w:val="6FACB787"/>
    <w:rsid w:val="6FB645DA"/>
    <w:rsid w:val="6FB8C259"/>
    <w:rsid w:val="6FD893EE"/>
    <w:rsid w:val="6FE95A7B"/>
    <w:rsid w:val="6FF46F92"/>
    <w:rsid w:val="70018538"/>
    <w:rsid w:val="70032A86"/>
    <w:rsid w:val="701E9F0A"/>
    <w:rsid w:val="705E1D8A"/>
    <w:rsid w:val="706B6891"/>
    <w:rsid w:val="70840043"/>
    <w:rsid w:val="70A3B922"/>
    <w:rsid w:val="70EACE53"/>
    <w:rsid w:val="71041395"/>
    <w:rsid w:val="710499D6"/>
    <w:rsid w:val="7110BB41"/>
    <w:rsid w:val="7110E42D"/>
    <w:rsid w:val="715E552C"/>
    <w:rsid w:val="716B6D1A"/>
    <w:rsid w:val="716D0C14"/>
    <w:rsid w:val="71AE67EC"/>
    <w:rsid w:val="71BD4515"/>
    <w:rsid w:val="71C398D8"/>
    <w:rsid w:val="71C95B9C"/>
    <w:rsid w:val="71CDFECE"/>
    <w:rsid w:val="71D8AE8F"/>
    <w:rsid w:val="71EA4998"/>
    <w:rsid w:val="71EF21A5"/>
    <w:rsid w:val="71F03D78"/>
    <w:rsid w:val="71F92463"/>
    <w:rsid w:val="720938DD"/>
    <w:rsid w:val="72687420"/>
    <w:rsid w:val="726C5150"/>
    <w:rsid w:val="72AC0099"/>
    <w:rsid w:val="72BFC1A0"/>
    <w:rsid w:val="72CE51BC"/>
    <w:rsid w:val="72E4006B"/>
    <w:rsid w:val="73125488"/>
    <w:rsid w:val="7338A0F7"/>
    <w:rsid w:val="733A0DB4"/>
    <w:rsid w:val="734CC404"/>
    <w:rsid w:val="736A872F"/>
    <w:rsid w:val="736C91C5"/>
    <w:rsid w:val="73704510"/>
    <w:rsid w:val="738619F9"/>
    <w:rsid w:val="738F9C6D"/>
    <w:rsid w:val="73CE07E6"/>
    <w:rsid w:val="73E1ED76"/>
    <w:rsid w:val="73F559DB"/>
    <w:rsid w:val="73FF581F"/>
    <w:rsid w:val="7412C8F6"/>
    <w:rsid w:val="741474FA"/>
    <w:rsid w:val="7437D0EF"/>
    <w:rsid w:val="7458EC6D"/>
    <w:rsid w:val="746B57BA"/>
    <w:rsid w:val="74724A70"/>
    <w:rsid w:val="748072DC"/>
    <w:rsid w:val="74CFDC24"/>
    <w:rsid w:val="74D7A229"/>
    <w:rsid w:val="74E48186"/>
    <w:rsid w:val="7504DD34"/>
    <w:rsid w:val="751F7740"/>
    <w:rsid w:val="75221C65"/>
    <w:rsid w:val="752D5DAA"/>
    <w:rsid w:val="754B70E3"/>
    <w:rsid w:val="757EDAB6"/>
    <w:rsid w:val="757F11B6"/>
    <w:rsid w:val="757F6982"/>
    <w:rsid w:val="75D7D92E"/>
    <w:rsid w:val="75DF6607"/>
    <w:rsid w:val="75F414BB"/>
    <w:rsid w:val="760837DA"/>
    <w:rsid w:val="7617EF80"/>
    <w:rsid w:val="7618A13D"/>
    <w:rsid w:val="761DEFE3"/>
    <w:rsid w:val="762B076D"/>
    <w:rsid w:val="763ABCDC"/>
    <w:rsid w:val="764513D4"/>
    <w:rsid w:val="7659BB7A"/>
    <w:rsid w:val="765A44C1"/>
    <w:rsid w:val="765E3F8E"/>
    <w:rsid w:val="767353B5"/>
    <w:rsid w:val="7698280D"/>
    <w:rsid w:val="76C6C682"/>
    <w:rsid w:val="76C98397"/>
    <w:rsid w:val="76DA8D79"/>
    <w:rsid w:val="770D7E04"/>
    <w:rsid w:val="77197709"/>
    <w:rsid w:val="7736A66F"/>
    <w:rsid w:val="773C5963"/>
    <w:rsid w:val="773DB83D"/>
    <w:rsid w:val="7747A922"/>
    <w:rsid w:val="7762798A"/>
    <w:rsid w:val="777153FF"/>
    <w:rsid w:val="7778BBAD"/>
    <w:rsid w:val="7795BA24"/>
    <w:rsid w:val="77A82F62"/>
    <w:rsid w:val="77AAC4E3"/>
    <w:rsid w:val="77E37D1B"/>
    <w:rsid w:val="77EFB59A"/>
    <w:rsid w:val="77FBFE38"/>
    <w:rsid w:val="78177B97"/>
    <w:rsid w:val="78261B5C"/>
    <w:rsid w:val="7841CB57"/>
    <w:rsid w:val="78543A58"/>
    <w:rsid w:val="79274880"/>
    <w:rsid w:val="7942C420"/>
    <w:rsid w:val="796BF29C"/>
    <w:rsid w:val="7983A475"/>
    <w:rsid w:val="798B85FB"/>
    <w:rsid w:val="79BC68B1"/>
    <w:rsid w:val="79C12B96"/>
    <w:rsid w:val="79E5DB0E"/>
    <w:rsid w:val="79EDC901"/>
    <w:rsid w:val="79EE2512"/>
    <w:rsid w:val="7A0F80C5"/>
    <w:rsid w:val="7A205029"/>
    <w:rsid w:val="7A392F0F"/>
    <w:rsid w:val="7A6450F9"/>
    <w:rsid w:val="7A7DC05C"/>
    <w:rsid w:val="7A7F39F1"/>
    <w:rsid w:val="7A8E53A5"/>
    <w:rsid w:val="7AC25CFB"/>
    <w:rsid w:val="7ADE9481"/>
    <w:rsid w:val="7AE5863F"/>
    <w:rsid w:val="7B046EBF"/>
    <w:rsid w:val="7B17AFA5"/>
    <w:rsid w:val="7B1D88EF"/>
    <w:rsid w:val="7B1F74D6"/>
    <w:rsid w:val="7B252A3A"/>
    <w:rsid w:val="7B3AFAB7"/>
    <w:rsid w:val="7B54F702"/>
    <w:rsid w:val="7B556C1D"/>
    <w:rsid w:val="7B64828D"/>
    <w:rsid w:val="7BB5E077"/>
    <w:rsid w:val="7BC396F4"/>
    <w:rsid w:val="7BCD6161"/>
    <w:rsid w:val="7BE6F051"/>
    <w:rsid w:val="7C2FDB9E"/>
    <w:rsid w:val="7C46F8B3"/>
    <w:rsid w:val="7C62AE23"/>
    <w:rsid w:val="7C66DC64"/>
    <w:rsid w:val="7C6B6347"/>
    <w:rsid w:val="7C78D931"/>
    <w:rsid w:val="7C9115BB"/>
    <w:rsid w:val="7CAB0898"/>
    <w:rsid w:val="7CB7A271"/>
    <w:rsid w:val="7CB9A507"/>
    <w:rsid w:val="7CC70CA1"/>
    <w:rsid w:val="7CE072D4"/>
    <w:rsid w:val="7CF7514B"/>
    <w:rsid w:val="7D037CC3"/>
    <w:rsid w:val="7D0565BD"/>
    <w:rsid w:val="7D183593"/>
    <w:rsid w:val="7D216215"/>
    <w:rsid w:val="7D267F1E"/>
    <w:rsid w:val="7D31F754"/>
    <w:rsid w:val="7D7F47B4"/>
    <w:rsid w:val="7DBACF94"/>
    <w:rsid w:val="7DCE7002"/>
    <w:rsid w:val="7DD9AC82"/>
    <w:rsid w:val="7DF125B7"/>
    <w:rsid w:val="7E1BBB04"/>
    <w:rsid w:val="7E238BE4"/>
    <w:rsid w:val="7E52A7EF"/>
    <w:rsid w:val="7E7396B6"/>
    <w:rsid w:val="7E7DAF8E"/>
    <w:rsid w:val="7E88935D"/>
    <w:rsid w:val="7E897BC8"/>
    <w:rsid w:val="7E94065C"/>
    <w:rsid w:val="7E9ED9EC"/>
    <w:rsid w:val="7EC28F4D"/>
    <w:rsid w:val="7EE80449"/>
    <w:rsid w:val="7F0D9659"/>
    <w:rsid w:val="7F3FA1E7"/>
    <w:rsid w:val="7F669AC9"/>
    <w:rsid w:val="7F939FFF"/>
    <w:rsid w:val="7FA15053"/>
    <w:rsid w:val="7FB4FD17"/>
    <w:rsid w:val="7FBA176B"/>
    <w:rsid w:val="7FD65279"/>
    <w:rsid w:val="7FE79F02"/>
    <w:rsid w:val="7FF14375"/>
    <w:rsid w:val="7FF19334"/>
    <w:rsid w:val="7FF55426"/>
    <w:rsid w:val="7FF7803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893136"/>
  <w15:chartTrackingRefBased/>
  <w15:docId w15:val="{40C2CE53-4784-4824-8D11-F8FFDD12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11045"/>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11045"/>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11045"/>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911045"/>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911045"/>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11045"/>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11045"/>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11045"/>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11045"/>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5145"/>
    <w:pPr>
      <w:ind w:left="720"/>
      <w:contextualSpacing/>
    </w:pPr>
  </w:style>
  <w:style w:type="character" w:customStyle="1" w:styleId="Titre1Car">
    <w:name w:val="Titre 1 Car"/>
    <w:basedOn w:val="Policepardfaut"/>
    <w:link w:val="Titre1"/>
    <w:uiPriority w:val="9"/>
    <w:rsid w:val="0091104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1104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91104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91104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91104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1104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1104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1104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11045"/>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6B26E6"/>
    <w:pPr>
      <w:tabs>
        <w:tab w:val="center" w:pos="4536"/>
        <w:tab w:val="right" w:pos="9072"/>
      </w:tabs>
      <w:spacing w:after="0" w:line="240" w:lineRule="auto"/>
    </w:pPr>
  </w:style>
  <w:style w:type="character" w:customStyle="1" w:styleId="En-tteCar">
    <w:name w:val="En-tête Car"/>
    <w:basedOn w:val="Policepardfaut"/>
    <w:link w:val="En-tte"/>
    <w:uiPriority w:val="99"/>
    <w:rsid w:val="006B26E6"/>
  </w:style>
  <w:style w:type="paragraph" w:styleId="Pieddepage">
    <w:name w:val="footer"/>
    <w:basedOn w:val="Normal"/>
    <w:link w:val="PieddepageCar"/>
    <w:uiPriority w:val="99"/>
    <w:unhideWhenUsed/>
    <w:rsid w:val="006B26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26E6"/>
  </w:style>
  <w:style w:type="paragraph" w:styleId="Textedebulles">
    <w:name w:val="Balloon Text"/>
    <w:basedOn w:val="Normal"/>
    <w:link w:val="TextedebullesCar"/>
    <w:uiPriority w:val="99"/>
    <w:semiHidden/>
    <w:unhideWhenUsed/>
    <w:rsid w:val="00C91A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1A4D"/>
    <w:rPr>
      <w:rFonts w:ascii="Segoe UI" w:hAnsi="Segoe UI" w:cs="Segoe UI"/>
      <w:sz w:val="18"/>
      <w:szCs w:val="18"/>
    </w:rPr>
  </w:style>
  <w:style w:type="paragraph" w:styleId="Sansinterligne">
    <w:name w:val="No Spacing"/>
    <w:uiPriority w:val="1"/>
    <w:qFormat/>
    <w:pPr>
      <w:spacing w:after="0" w:line="240" w:lineRule="auto"/>
    </w:pPr>
  </w:style>
  <w:style w:type="character" w:styleId="Marquedecommentaire">
    <w:name w:val="annotation reference"/>
    <w:basedOn w:val="Policepardfaut"/>
    <w:uiPriority w:val="99"/>
    <w:semiHidden/>
    <w:unhideWhenUsed/>
    <w:rsid w:val="00B66F87"/>
    <w:rPr>
      <w:sz w:val="16"/>
      <w:szCs w:val="16"/>
    </w:rPr>
  </w:style>
  <w:style w:type="paragraph" w:styleId="Commentaire">
    <w:name w:val="annotation text"/>
    <w:basedOn w:val="Normal"/>
    <w:link w:val="CommentaireCar"/>
    <w:uiPriority w:val="99"/>
    <w:unhideWhenUsed/>
    <w:rsid w:val="00B66F87"/>
    <w:pPr>
      <w:spacing w:line="240" w:lineRule="auto"/>
    </w:pPr>
    <w:rPr>
      <w:sz w:val="20"/>
      <w:szCs w:val="20"/>
    </w:rPr>
  </w:style>
  <w:style w:type="character" w:customStyle="1" w:styleId="CommentaireCar">
    <w:name w:val="Commentaire Car"/>
    <w:basedOn w:val="Policepardfaut"/>
    <w:link w:val="Commentaire"/>
    <w:uiPriority w:val="99"/>
    <w:rsid w:val="00B66F87"/>
    <w:rPr>
      <w:sz w:val="20"/>
      <w:szCs w:val="20"/>
    </w:rPr>
  </w:style>
  <w:style w:type="paragraph" w:styleId="Objetducommentaire">
    <w:name w:val="annotation subject"/>
    <w:basedOn w:val="Commentaire"/>
    <w:next w:val="Commentaire"/>
    <w:link w:val="ObjetducommentaireCar"/>
    <w:uiPriority w:val="99"/>
    <w:semiHidden/>
    <w:unhideWhenUsed/>
    <w:rsid w:val="00B66F87"/>
    <w:rPr>
      <w:b/>
      <w:bCs/>
    </w:rPr>
  </w:style>
  <w:style w:type="character" w:customStyle="1" w:styleId="ObjetducommentaireCar">
    <w:name w:val="Objet du commentaire Car"/>
    <w:basedOn w:val="CommentaireCar"/>
    <w:link w:val="Objetducommentaire"/>
    <w:uiPriority w:val="99"/>
    <w:semiHidden/>
    <w:rsid w:val="00B66F87"/>
    <w:rPr>
      <w:b/>
      <w:bCs/>
      <w:sz w:val="20"/>
      <w:szCs w:val="20"/>
    </w:rPr>
  </w:style>
  <w:style w:type="paragraph" w:styleId="Rvision">
    <w:name w:val="Revision"/>
    <w:hidden/>
    <w:uiPriority w:val="99"/>
    <w:semiHidden/>
    <w:rsid w:val="00386EDB"/>
    <w:pPr>
      <w:spacing w:after="0" w:line="240" w:lineRule="auto"/>
    </w:pPr>
  </w:style>
  <w:style w:type="paragraph" w:styleId="Notedefin">
    <w:name w:val="endnote text"/>
    <w:basedOn w:val="Normal"/>
    <w:link w:val="NotedefinCar"/>
    <w:uiPriority w:val="99"/>
    <w:semiHidden/>
    <w:unhideWhenUsed/>
    <w:rsid w:val="007E061A"/>
    <w:pPr>
      <w:spacing w:after="0" w:line="240" w:lineRule="auto"/>
    </w:pPr>
    <w:rPr>
      <w:sz w:val="20"/>
      <w:szCs w:val="20"/>
    </w:rPr>
  </w:style>
  <w:style w:type="character" w:customStyle="1" w:styleId="NotedefinCar">
    <w:name w:val="Note de fin Car"/>
    <w:basedOn w:val="Policepardfaut"/>
    <w:link w:val="Notedefin"/>
    <w:uiPriority w:val="99"/>
    <w:semiHidden/>
    <w:rsid w:val="007E061A"/>
    <w:rPr>
      <w:sz w:val="20"/>
      <w:szCs w:val="20"/>
    </w:rPr>
  </w:style>
  <w:style w:type="character" w:styleId="Appeldenotedefin">
    <w:name w:val="endnote reference"/>
    <w:basedOn w:val="Policepardfaut"/>
    <w:uiPriority w:val="99"/>
    <w:semiHidden/>
    <w:unhideWhenUsed/>
    <w:rsid w:val="007E061A"/>
    <w:rPr>
      <w:vertAlign w:val="superscript"/>
    </w:rPr>
  </w:style>
  <w:style w:type="paragraph" w:styleId="Notedebasdepage">
    <w:name w:val="footnote text"/>
    <w:basedOn w:val="Normal"/>
    <w:link w:val="NotedebasdepageCar"/>
    <w:uiPriority w:val="99"/>
    <w:semiHidden/>
    <w:unhideWhenUsed/>
    <w:rsid w:val="007E061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E061A"/>
    <w:rPr>
      <w:sz w:val="20"/>
      <w:szCs w:val="20"/>
    </w:rPr>
  </w:style>
  <w:style w:type="character" w:styleId="Appelnotedebasdep">
    <w:name w:val="footnote reference"/>
    <w:basedOn w:val="Policepardfaut"/>
    <w:uiPriority w:val="99"/>
    <w:semiHidden/>
    <w:unhideWhenUsed/>
    <w:rsid w:val="007E06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24623">
      <w:bodyDiv w:val="1"/>
      <w:marLeft w:val="0"/>
      <w:marRight w:val="0"/>
      <w:marTop w:val="0"/>
      <w:marBottom w:val="0"/>
      <w:divBdr>
        <w:top w:val="none" w:sz="0" w:space="0" w:color="auto"/>
        <w:left w:val="none" w:sz="0" w:space="0" w:color="auto"/>
        <w:bottom w:val="none" w:sz="0" w:space="0" w:color="auto"/>
        <w:right w:val="none" w:sz="0" w:space="0" w:color="auto"/>
      </w:divBdr>
    </w:div>
    <w:div w:id="700590278">
      <w:bodyDiv w:val="1"/>
      <w:marLeft w:val="0"/>
      <w:marRight w:val="0"/>
      <w:marTop w:val="0"/>
      <w:marBottom w:val="0"/>
      <w:divBdr>
        <w:top w:val="none" w:sz="0" w:space="0" w:color="auto"/>
        <w:left w:val="none" w:sz="0" w:space="0" w:color="auto"/>
        <w:bottom w:val="none" w:sz="0" w:space="0" w:color="auto"/>
        <w:right w:val="none" w:sz="0" w:space="0" w:color="auto"/>
      </w:divBdr>
      <w:divsChild>
        <w:div w:id="645551441">
          <w:marLeft w:val="1800"/>
          <w:marRight w:val="0"/>
          <w:marTop w:val="100"/>
          <w:marBottom w:val="0"/>
          <w:divBdr>
            <w:top w:val="none" w:sz="0" w:space="0" w:color="auto"/>
            <w:left w:val="none" w:sz="0" w:space="0" w:color="auto"/>
            <w:bottom w:val="none" w:sz="0" w:space="0" w:color="auto"/>
            <w:right w:val="none" w:sz="0" w:space="0" w:color="auto"/>
          </w:divBdr>
        </w:div>
        <w:div w:id="672611625">
          <w:marLeft w:val="1800"/>
          <w:marRight w:val="0"/>
          <w:marTop w:val="100"/>
          <w:marBottom w:val="0"/>
          <w:divBdr>
            <w:top w:val="none" w:sz="0" w:space="0" w:color="auto"/>
            <w:left w:val="none" w:sz="0" w:space="0" w:color="auto"/>
            <w:bottom w:val="none" w:sz="0" w:space="0" w:color="auto"/>
            <w:right w:val="none" w:sz="0" w:space="0" w:color="auto"/>
          </w:divBdr>
        </w:div>
        <w:div w:id="708067127">
          <w:marLeft w:val="1800"/>
          <w:marRight w:val="0"/>
          <w:marTop w:val="100"/>
          <w:marBottom w:val="0"/>
          <w:divBdr>
            <w:top w:val="none" w:sz="0" w:space="0" w:color="auto"/>
            <w:left w:val="none" w:sz="0" w:space="0" w:color="auto"/>
            <w:bottom w:val="none" w:sz="0" w:space="0" w:color="auto"/>
            <w:right w:val="none" w:sz="0" w:space="0" w:color="auto"/>
          </w:divBdr>
        </w:div>
        <w:div w:id="1586721375">
          <w:marLeft w:val="1800"/>
          <w:marRight w:val="0"/>
          <w:marTop w:val="100"/>
          <w:marBottom w:val="0"/>
          <w:divBdr>
            <w:top w:val="none" w:sz="0" w:space="0" w:color="auto"/>
            <w:left w:val="none" w:sz="0" w:space="0" w:color="auto"/>
            <w:bottom w:val="none" w:sz="0" w:space="0" w:color="auto"/>
            <w:right w:val="none" w:sz="0" w:space="0" w:color="auto"/>
          </w:divBdr>
        </w:div>
        <w:div w:id="1907646615">
          <w:marLeft w:val="1800"/>
          <w:marRight w:val="0"/>
          <w:marTop w:val="100"/>
          <w:marBottom w:val="0"/>
          <w:divBdr>
            <w:top w:val="none" w:sz="0" w:space="0" w:color="auto"/>
            <w:left w:val="none" w:sz="0" w:space="0" w:color="auto"/>
            <w:bottom w:val="none" w:sz="0" w:space="0" w:color="auto"/>
            <w:right w:val="none" w:sz="0" w:space="0" w:color="auto"/>
          </w:divBdr>
        </w:div>
        <w:div w:id="2080784594">
          <w:marLeft w:val="1800"/>
          <w:marRight w:val="0"/>
          <w:marTop w:val="100"/>
          <w:marBottom w:val="0"/>
          <w:divBdr>
            <w:top w:val="none" w:sz="0" w:space="0" w:color="auto"/>
            <w:left w:val="none" w:sz="0" w:space="0" w:color="auto"/>
            <w:bottom w:val="none" w:sz="0" w:space="0" w:color="auto"/>
            <w:right w:val="none" w:sz="0" w:space="0" w:color="auto"/>
          </w:divBdr>
        </w:div>
      </w:divsChild>
    </w:div>
    <w:div w:id="806897989">
      <w:bodyDiv w:val="1"/>
      <w:marLeft w:val="0"/>
      <w:marRight w:val="0"/>
      <w:marTop w:val="0"/>
      <w:marBottom w:val="0"/>
      <w:divBdr>
        <w:top w:val="none" w:sz="0" w:space="0" w:color="auto"/>
        <w:left w:val="none" w:sz="0" w:space="0" w:color="auto"/>
        <w:bottom w:val="none" w:sz="0" w:space="0" w:color="auto"/>
        <w:right w:val="none" w:sz="0" w:space="0" w:color="auto"/>
      </w:divBdr>
    </w:div>
    <w:div w:id="1851135347">
      <w:bodyDiv w:val="1"/>
      <w:marLeft w:val="0"/>
      <w:marRight w:val="0"/>
      <w:marTop w:val="0"/>
      <w:marBottom w:val="0"/>
      <w:divBdr>
        <w:top w:val="none" w:sz="0" w:space="0" w:color="auto"/>
        <w:left w:val="none" w:sz="0" w:space="0" w:color="auto"/>
        <w:bottom w:val="none" w:sz="0" w:space="0" w:color="auto"/>
        <w:right w:val="none" w:sz="0" w:space="0" w:color="auto"/>
      </w:divBdr>
    </w:div>
    <w:div w:id="1960144284">
      <w:bodyDiv w:val="1"/>
      <w:marLeft w:val="0"/>
      <w:marRight w:val="0"/>
      <w:marTop w:val="0"/>
      <w:marBottom w:val="0"/>
      <w:divBdr>
        <w:top w:val="none" w:sz="0" w:space="0" w:color="auto"/>
        <w:left w:val="none" w:sz="0" w:space="0" w:color="auto"/>
        <w:bottom w:val="none" w:sz="0" w:space="0" w:color="auto"/>
        <w:right w:val="none" w:sz="0" w:space="0" w:color="auto"/>
      </w:divBdr>
    </w:div>
    <w:div w:id="198693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france.gouv.fr/affichCodeArticle.do?cidTexte=LEGITEXT000006072050&amp;idArticle=LEGIARTI000006903704&amp;dateTexte=&amp;categorieLien=c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affichCodeArticle.do?cidTexte=LEGITEXT000006074220&amp;idArticle=LEGIARTI000006833401&amp;dateTexte=&amp;categorieLien=ci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17689ACE6C3143BE2B9A59EA0D873A" ma:contentTypeVersion="11" ma:contentTypeDescription="Crée un document." ma:contentTypeScope="" ma:versionID="07c35e048e0e7153b0e4a94b1238dce0">
  <xsd:schema xmlns:xsd="http://www.w3.org/2001/XMLSchema" xmlns:xs="http://www.w3.org/2001/XMLSchema" xmlns:p="http://schemas.microsoft.com/office/2006/metadata/properties" xmlns:ns3="648c9594-0bf1-4cf7-be0b-1b38efe084c6" xmlns:ns4="b0e1b13a-7c1f-4d5a-ba86-d143030b1ac1" targetNamespace="http://schemas.microsoft.com/office/2006/metadata/properties" ma:root="true" ma:fieldsID="a9a7d5572d0f39b0086e13d762f567bd" ns3:_="" ns4:_="">
    <xsd:import namespace="648c9594-0bf1-4cf7-be0b-1b38efe084c6"/>
    <xsd:import namespace="b0e1b13a-7c1f-4d5a-ba86-d143030b1a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c9594-0bf1-4cf7-be0b-1b38efe084c6"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1b13a-7c1f-4d5a-ba86-d143030b1ac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90E26-C24B-4B4D-867C-4A1427E3B0ED}">
  <ds:schemaRefs>
    <ds:schemaRef ds:uri="http://schemas.microsoft.com/sharepoint/v3/contenttype/forms"/>
  </ds:schemaRefs>
</ds:datastoreItem>
</file>

<file path=customXml/itemProps2.xml><?xml version="1.0" encoding="utf-8"?>
<ds:datastoreItem xmlns:ds="http://schemas.openxmlformats.org/officeDocument/2006/customXml" ds:itemID="{32DCD0DB-0E8B-4B56-8DE2-72DB1BFEDE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70D2DA-5AC3-4E1F-A279-CFF3FD410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c9594-0bf1-4cf7-be0b-1b38efe084c6"/>
    <ds:schemaRef ds:uri="b0e1b13a-7c1f-4d5a-ba86-d143030b1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83807-4CB3-4468-8EF9-AA7103A2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8282</Words>
  <Characters>45551</Characters>
  <Application>Microsoft Office Word</Application>
  <DocSecurity>0</DocSecurity>
  <Lines>379</Lines>
  <Paragraphs>107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Portable de pret 5</dc:creator>
  <cp:keywords/>
  <dc:description/>
  <cp:lastModifiedBy>Benjamin d'Alguerre</cp:lastModifiedBy>
  <cp:revision>2</cp:revision>
  <cp:lastPrinted>2020-11-26T09:58:00Z</cp:lastPrinted>
  <dcterms:created xsi:type="dcterms:W3CDTF">2020-11-26T13:56:00Z</dcterms:created>
  <dcterms:modified xsi:type="dcterms:W3CDTF">2020-11-26T13:56:00Z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0x010100C817689ACE6C3143BE2B9A59EA0D873A</vt:lpwstr>
  </property>
  <property fmtid="{D5CDD505-2E9C-101B-9397-08002B2CF9AE}" pid="3" name="_dlc_DocIdItemGuid">
    <vt:lpwstr>29b6f59e-b0ce-4c91-95a5-5c7a3642c222</vt:lpwstr>
  </property>
</Properties>
</file>